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20FE" w14:textId="5022AA3A" w:rsidR="007525DF" w:rsidRDefault="00DE5854" w:rsidP="0032044D">
      <w:pPr>
        <w:suppressAutoHyphens/>
        <w:jc w:val="center"/>
        <w:rPr>
          <w:rFonts w:ascii="Tahoma" w:hAnsi="Tahoma" w:cs="Tahoma"/>
          <w:b/>
          <w:i/>
          <w:spacing w:val="-3"/>
          <w:sz w:val="32"/>
        </w:rPr>
      </w:pPr>
      <w:r>
        <w:rPr>
          <w:rFonts w:ascii="Tahoma" w:hAnsi="Tahoma" w:cs="Tahoma"/>
          <w:b/>
          <w:i/>
          <w:noProof/>
          <w:spacing w:val="-3"/>
          <w:sz w:val="32"/>
        </w:rPr>
        <w:drawing>
          <wp:inline distT="0" distB="0" distL="0" distR="0" wp14:anchorId="4186F1F9" wp14:editId="34237A96">
            <wp:extent cx="2514600" cy="952500"/>
            <wp:effectExtent l="0" t="0" r="0" b="0"/>
            <wp:docPr id="1" name="Picture 1" descr="iafp-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fp-publ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58373" w14:textId="77777777" w:rsidR="0032044D" w:rsidRPr="004934B9" w:rsidRDefault="0032044D" w:rsidP="0032044D">
      <w:pPr>
        <w:suppressAutoHyphens/>
        <w:jc w:val="center"/>
        <w:rPr>
          <w:rFonts w:ascii="Tahoma" w:hAnsi="Tahoma" w:cs="Tahoma"/>
          <w:b/>
          <w:i/>
          <w:spacing w:val="-3"/>
          <w:sz w:val="32"/>
        </w:rPr>
      </w:pPr>
      <w:r w:rsidRPr="004934B9">
        <w:rPr>
          <w:rFonts w:ascii="Tahoma" w:hAnsi="Tahoma" w:cs="Tahoma"/>
          <w:b/>
          <w:i/>
          <w:spacing w:val="-3"/>
          <w:sz w:val="32"/>
        </w:rPr>
        <w:t xml:space="preserve">WANTED:  </w:t>
      </w:r>
      <w:r w:rsidRPr="004934B9">
        <w:rPr>
          <w:rFonts w:ascii="Tahoma" w:hAnsi="Tahoma" w:cs="Tahoma"/>
          <w:b/>
          <w:i/>
          <w:spacing w:val="-3"/>
          <w:sz w:val="32"/>
        </w:rPr>
        <w:fldChar w:fldCharType="begin"/>
      </w:r>
      <w:r w:rsidRPr="004934B9">
        <w:rPr>
          <w:rFonts w:ascii="Tahoma" w:hAnsi="Tahoma" w:cs="Tahoma"/>
          <w:b/>
          <w:i/>
          <w:spacing w:val="-3"/>
          <w:sz w:val="32"/>
        </w:rPr>
        <w:instrText xml:space="preserve">PRIVATE </w:instrText>
      </w:r>
      <w:r w:rsidRPr="004934B9">
        <w:rPr>
          <w:rFonts w:ascii="Tahoma" w:hAnsi="Tahoma" w:cs="Tahoma"/>
          <w:b/>
          <w:i/>
          <w:spacing w:val="-3"/>
          <w:sz w:val="32"/>
        </w:rPr>
        <w:fldChar w:fldCharType="end"/>
      </w:r>
      <w:r w:rsidRPr="004934B9">
        <w:rPr>
          <w:rFonts w:ascii="Tahoma" w:hAnsi="Tahoma" w:cs="Tahoma"/>
          <w:b/>
          <w:i/>
          <w:spacing w:val="-3"/>
          <w:sz w:val="32"/>
        </w:rPr>
        <w:t>FAMILY PHYSICIAN OF THE YEAR</w:t>
      </w:r>
    </w:p>
    <w:p w14:paraId="6B6077B7" w14:textId="77777777" w:rsidR="0032044D" w:rsidRDefault="0032044D" w:rsidP="0032044D"/>
    <w:p w14:paraId="6EDD9660" w14:textId="326DCB88" w:rsidR="009E18F1" w:rsidRDefault="00E652B3" w:rsidP="00A60B66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There are over 2,</w:t>
      </w:r>
      <w:r w:rsidR="00233004">
        <w:rPr>
          <w:rFonts w:ascii="Tahoma" w:hAnsi="Tahoma" w:cs="Tahoma"/>
          <w:sz w:val="22"/>
          <w:szCs w:val="22"/>
        </w:rPr>
        <w:t>7</w:t>
      </w:r>
      <w:r w:rsidR="0084012C" w:rsidRPr="004934B9">
        <w:rPr>
          <w:rFonts w:ascii="Tahoma" w:hAnsi="Tahoma" w:cs="Tahoma"/>
          <w:sz w:val="22"/>
          <w:szCs w:val="22"/>
        </w:rPr>
        <w:t xml:space="preserve">00 active IAFP members out there – doing extraordinary things every day.  You know them, and we </w:t>
      </w:r>
      <w:r w:rsidR="00330D03">
        <w:rPr>
          <w:rFonts w:ascii="Tahoma" w:hAnsi="Tahoma" w:cs="Tahoma"/>
          <w:sz w:val="22"/>
          <w:szCs w:val="22"/>
        </w:rPr>
        <w:t>want</w:t>
      </w:r>
      <w:r w:rsidR="0084012C" w:rsidRPr="004934B9">
        <w:rPr>
          <w:rFonts w:ascii="Tahoma" w:hAnsi="Tahoma" w:cs="Tahoma"/>
          <w:sz w:val="22"/>
          <w:szCs w:val="22"/>
        </w:rPr>
        <w:t xml:space="preserve"> to know them.  </w:t>
      </w:r>
      <w:r w:rsidR="009E18F1">
        <w:rPr>
          <w:rFonts w:ascii="Tahoma" w:hAnsi="Tahoma" w:cs="Tahoma"/>
          <w:sz w:val="22"/>
          <w:szCs w:val="22"/>
        </w:rPr>
        <w:t xml:space="preserve">Nominate your family physician or one that you know for our next Illinois Family Physician of the Year.  </w:t>
      </w:r>
    </w:p>
    <w:p w14:paraId="45DECB33" w14:textId="607FFFE0" w:rsidR="0032044D" w:rsidRPr="00E652B3" w:rsidRDefault="0084012C" w:rsidP="00A60B66">
      <w:pPr>
        <w:pStyle w:val="BodyText"/>
        <w:rPr>
          <w:rFonts w:ascii="Tahoma" w:hAnsi="Tahoma" w:cs="Tahoma"/>
          <w:b/>
          <w:i/>
          <w:sz w:val="22"/>
          <w:szCs w:val="22"/>
        </w:rPr>
      </w:pPr>
      <w:r w:rsidRPr="00633745">
        <w:rPr>
          <w:rFonts w:ascii="Tahoma" w:hAnsi="Tahoma" w:cs="Tahoma"/>
          <w:b/>
          <w:sz w:val="22"/>
          <w:szCs w:val="22"/>
          <w:highlight w:val="yellow"/>
        </w:rPr>
        <w:t xml:space="preserve">The deadline for nominations is </w:t>
      </w:r>
      <w:r w:rsidR="00DE5854">
        <w:rPr>
          <w:rFonts w:ascii="Tahoma" w:hAnsi="Tahoma" w:cs="Tahoma"/>
          <w:b/>
          <w:sz w:val="22"/>
          <w:szCs w:val="22"/>
          <w:highlight w:val="yellow"/>
        </w:rPr>
        <w:t>June</w:t>
      </w:r>
      <w:r w:rsidR="009F0623" w:rsidRPr="00633745">
        <w:rPr>
          <w:rFonts w:ascii="Tahoma" w:hAnsi="Tahoma" w:cs="Tahoma"/>
          <w:b/>
          <w:sz w:val="22"/>
          <w:szCs w:val="22"/>
          <w:highlight w:val="yellow"/>
        </w:rPr>
        <w:t xml:space="preserve"> 1</w:t>
      </w:r>
      <w:r w:rsidRPr="00633745">
        <w:rPr>
          <w:rFonts w:ascii="Tahoma" w:hAnsi="Tahoma" w:cs="Tahoma"/>
          <w:b/>
          <w:sz w:val="22"/>
          <w:szCs w:val="22"/>
          <w:highlight w:val="yellow"/>
        </w:rPr>
        <w:t>, 20</w:t>
      </w:r>
      <w:r w:rsidR="009E18F1" w:rsidRPr="00633745">
        <w:rPr>
          <w:rFonts w:ascii="Tahoma" w:hAnsi="Tahoma" w:cs="Tahoma"/>
          <w:b/>
          <w:sz w:val="22"/>
          <w:szCs w:val="22"/>
          <w:highlight w:val="yellow"/>
        </w:rPr>
        <w:t>1</w:t>
      </w:r>
      <w:r w:rsidR="00DE5854">
        <w:rPr>
          <w:rFonts w:ascii="Tahoma" w:hAnsi="Tahoma" w:cs="Tahoma"/>
          <w:b/>
          <w:sz w:val="22"/>
          <w:szCs w:val="22"/>
          <w:highlight w:val="yellow"/>
        </w:rPr>
        <w:t>6</w:t>
      </w:r>
      <w:r w:rsidRPr="00633745">
        <w:rPr>
          <w:rFonts w:ascii="Tahoma" w:hAnsi="Tahoma" w:cs="Tahoma"/>
          <w:b/>
          <w:sz w:val="22"/>
          <w:szCs w:val="22"/>
          <w:highlight w:val="yellow"/>
        </w:rPr>
        <w:t>.</w:t>
      </w:r>
      <w:r w:rsidR="00201AEB" w:rsidRPr="00E652B3">
        <w:rPr>
          <w:rFonts w:ascii="Tahoma" w:hAnsi="Tahoma" w:cs="Tahoma"/>
          <w:b/>
          <w:sz w:val="22"/>
          <w:szCs w:val="22"/>
        </w:rPr>
        <w:t xml:space="preserve">  </w:t>
      </w:r>
    </w:p>
    <w:p w14:paraId="0F2633C7" w14:textId="77777777" w:rsidR="0032044D" w:rsidRPr="004934B9" w:rsidRDefault="0032044D" w:rsidP="0032044D">
      <w:pPr>
        <w:pStyle w:val="BodyText"/>
        <w:rPr>
          <w:rFonts w:ascii="Tahoma" w:hAnsi="Tahoma" w:cs="Tahoma"/>
          <w:sz w:val="20"/>
        </w:rPr>
      </w:pPr>
    </w:p>
    <w:p w14:paraId="582FC47B" w14:textId="77777777" w:rsidR="00A746AB" w:rsidRPr="007525DF" w:rsidRDefault="00A746AB" w:rsidP="00A746AB">
      <w:pPr>
        <w:pStyle w:val="BodyText"/>
        <w:rPr>
          <w:rFonts w:ascii="Tahoma" w:hAnsi="Tahoma" w:cs="Tahoma"/>
          <w:b/>
          <w:sz w:val="22"/>
          <w:szCs w:val="22"/>
        </w:rPr>
      </w:pPr>
      <w:r w:rsidRPr="007525DF">
        <w:rPr>
          <w:rFonts w:ascii="Tahoma" w:hAnsi="Tahoma" w:cs="Tahoma"/>
          <w:b/>
          <w:sz w:val="22"/>
          <w:szCs w:val="22"/>
        </w:rPr>
        <w:t xml:space="preserve">The Family Physician of the Year Award recognizes a physician who </w:t>
      </w:r>
    </w:p>
    <w:p w14:paraId="3B918B36" w14:textId="77777777" w:rsidR="00A746AB" w:rsidRPr="007525DF" w:rsidRDefault="00A746AB" w:rsidP="00A746AB">
      <w:pPr>
        <w:pStyle w:val="BodyTex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525DF">
        <w:rPr>
          <w:rFonts w:ascii="Tahoma" w:hAnsi="Tahoma" w:cs="Tahoma"/>
          <w:sz w:val="22"/>
          <w:szCs w:val="22"/>
        </w:rPr>
        <w:t>Provides patients with compassionate, comprehensive and caring family medicine</w:t>
      </w:r>
    </w:p>
    <w:p w14:paraId="59965901" w14:textId="77777777" w:rsidR="00A746AB" w:rsidRPr="007525DF" w:rsidRDefault="00A746AB" w:rsidP="00A746AB">
      <w:pPr>
        <w:pStyle w:val="BodyTex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525DF">
        <w:rPr>
          <w:rFonts w:ascii="Tahoma" w:hAnsi="Tahoma" w:cs="Tahoma"/>
          <w:sz w:val="22"/>
          <w:szCs w:val="22"/>
        </w:rPr>
        <w:t>Is directly involved in community affairs and activities to enhance the quality of the community</w:t>
      </w:r>
    </w:p>
    <w:p w14:paraId="77E152A7" w14:textId="77777777" w:rsidR="00A746AB" w:rsidRPr="007525DF" w:rsidRDefault="00A746AB" w:rsidP="00A746AB">
      <w:pPr>
        <w:pStyle w:val="BodyTex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525DF">
        <w:rPr>
          <w:rFonts w:ascii="Tahoma" w:hAnsi="Tahoma" w:cs="Tahoma"/>
          <w:sz w:val="22"/>
          <w:szCs w:val="22"/>
        </w:rPr>
        <w:t>Provides a credible role model professionally and personally to other health professionals, and residents and medical students</w:t>
      </w:r>
    </w:p>
    <w:p w14:paraId="1A2CC1F6" w14:textId="77777777" w:rsidR="00A746AB" w:rsidRPr="007525DF" w:rsidRDefault="00A746AB" w:rsidP="00A746AB">
      <w:pPr>
        <w:pStyle w:val="BodyTex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525DF">
        <w:rPr>
          <w:rFonts w:ascii="Tahoma" w:hAnsi="Tahoma" w:cs="Tahoma"/>
          <w:sz w:val="22"/>
          <w:szCs w:val="22"/>
        </w:rPr>
        <w:t xml:space="preserve">Can effectively represent IAFP and the specialty of family medicine in </w:t>
      </w:r>
      <w:r w:rsidR="0084012C" w:rsidRPr="007525DF">
        <w:rPr>
          <w:rFonts w:ascii="Tahoma" w:hAnsi="Tahoma" w:cs="Tahoma"/>
          <w:sz w:val="22"/>
          <w:szCs w:val="22"/>
        </w:rPr>
        <w:t>the public arena</w:t>
      </w:r>
    </w:p>
    <w:p w14:paraId="4219C66B" w14:textId="77777777" w:rsidR="00A746AB" w:rsidRPr="007525DF" w:rsidRDefault="00A746AB" w:rsidP="00A746AB">
      <w:pPr>
        <w:pStyle w:val="BodyTex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7525DF">
        <w:rPr>
          <w:rFonts w:ascii="Tahoma" w:hAnsi="Tahoma" w:cs="Tahoma"/>
          <w:sz w:val="22"/>
          <w:szCs w:val="22"/>
        </w:rPr>
        <w:t>Exemplifies the family physician</w:t>
      </w:r>
      <w:r w:rsidR="00E652B3">
        <w:rPr>
          <w:rFonts w:ascii="Tahoma" w:hAnsi="Tahoma" w:cs="Tahoma"/>
          <w:sz w:val="22"/>
          <w:szCs w:val="22"/>
        </w:rPr>
        <w:t>’</w:t>
      </w:r>
      <w:r w:rsidRPr="007525DF">
        <w:rPr>
          <w:rFonts w:ascii="Tahoma" w:hAnsi="Tahoma" w:cs="Tahoma"/>
          <w:sz w:val="22"/>
          <w:szCs w:val="22"/>
        </w:rPr>
        <w:t xml:space="preserve">s leadership role improving the health of </w:t>
      </w:r>
      <w:r w:rsidR="00E652B3">
        <w:rPr>
          <w:rFonts w:ascii="Tahoma" w:hAnsi="Tahoma" w:cs="Tahoma"/>
          <w:sz w:val="22"/>
          <w:szCs w:val="22"/>
        </w:rPr>
        <w:t>our state</w:t>
      </w:r>
      <w:r w:rsidRPr="007525DF">
        <w:rPr>
          <w:rFonts w:ascii="Tahoma" w:hAnsi="Tahoma" w:cs="Tahoma"/>
          <w:sz w:val="22"/>
          <w:szCs w:val="22"/>
        </w:rPr>
        <w:t>.</w:t>
      </w:r>
    </w:p>
    <w:p w14:paraId="71DDDEB8" w14:textId="77777777" w:rsidR="00A746AB" w:rsidRPr="007525DF" w:rsidRDefault="00A746AB" w:rsidP="00A746AB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2"/>
          <w:szCs w:val="22"/>
        </w:rPr>
      </w:pPr>
    </w:p>
    <w:p w14:paraId="67B62F9A" w14:textId="77777777" w:rsidR="00A746AB" w:rsidRPr="007525DF" w:rsidRDefault="00A746AB" w:rsidP="00A746AB">
      <w:pPr>
        <w:pStyle w:val="Heading2"/>
        <w:rPr>
          <w:rFonts w:ascii="Tahoma" w:hAnsi="Tahoma" w:cs="Tahoma"/>
          <w:sz w:val="22"/>
          <w:szCs w:val="22"/>
        </w:rPr>
      </w:pPr>
      <w:r w:rsidRPr="007525DF">
        <w:rPr>
          <w:rFonts w:ascii="Tahoma" w:hAnsi="Tahoma" w:cs="Tahoma"/>
          <w:sz w:val="22"/>
          <w:szCs w:val="22"/>
        </w:rPr>
        <w:t>Eligibility Requirements</w:t>
      </w:r>
    </w:p>
    <w:p w14:paraId="534D2366" w14:textId="77777777" w:rsidR="00A746AB" w:rsidRPr="007525DF" w:rsidRDefault="00A746AB" w:rsidP="00A746AB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2"/>
          <w:szCs w:val="22"/>
        </w:rPr>
      </w:pPr>
      <w:r w:rsidRPr="007525DF">
        <w:rPr>
          <w:rFonts w:ascii="Tahoma" w:hAnsi="Tahoma" w:cs="Tahoma"/>
          <w:spacing w:val="-3"/>
          <w:sz w:val="22"/>
          <w:szCs w:val="22"/>
        </w:rPr>
        <w:tab/>
        <w:t>Each candidate must:</w:t>
      </w:r>
    </w:p>
    <w:p w14:paraId="5153F4F1" w14:textId="77777777" w:rsidR="00A746AB" w:rsidRPr="007525DF" w:rsidRDefault="00A746AB" w:rsidP="00A746AB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ahoma" w:hAnsi="Tahoma" w:cs="Tahoma"/>
          <w:spacing w:val="-3"/>
          <w:sz w:val="22"/>
          <w:szCs w:val="22"/>
        </w:rPr>
      </w:pPr>
      <w:r w:rsidRPr="007525DF">
        <w:rPr>
          <w:rFonts w:ascii="Tahoma" w:hAnsi="Tahoma" w:cs="Tahoma"/>
          <w:spacing w:val="-3"/>
          <w:sz w:val="22"/>
          <w:szCs w:val="22"/>
        </w:rPr>
        <w:tab/>
        <w:t>1.</w:t>
      </w:r>
      <w:r w:rsidRPr="007525DF">
        <w:rPr>
          <w:rFonts w:ascii="Tahoma" w:hAnsi="Tahoma" w:cs="Tahoma"/>
          <w:spacing w:val="-3"/>
          <w:sz w:val="22"/>
          <w:szCs w:val="22"/>
        </w:rPr>
        <w:tab/>
        <w:t>Be in active practice.</w:t>
      </w:r>
    </w:p>
    <w:p w14:paraId="1CE8A92E" w14:textId="77777777" w:rsidR="00A746AB" w:rsidRPr="007525DF" w:rsidRDefault="00A746AB" w:rsidP="00A746AB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ahoma" w:hAnsi="Tahoma" w:cs="Tahoma"/>
          <w:spacing w:val="-3"/>
          <w:sz w:val="22"/>
          <w:szCs w:val="22"/>
        </w:rPr>
      </w:pPr>
      <w:r w:rsidRPr="007525DF">
        <w:rPr>
          <w:rFonts w:ascii="Tahoma" w:hAnsi="Tahoma" w:cs="Tahoma"/>
          <w:spacing w:val="-3"/>
          <w:sz w:val="22"/>
          <w:szCs w:val="22"/>
        </w:rPr>
        <w:tab/>
        <w:t>2.</w:t>
      </w:r>
      <w:r w:rsidRPr="007525DF">
        <w:rPr>
          <w:rFonts w:ascii="Tahoma" w:hAnsi="Tahoma" w:cs="Tahoma"/>
          <w:spacing w:val="-3"/>
          <w:sz w:val="22"/>
          <w:szCs w:val="22"/>
        </w:rPr>
        <w:tab/>
        <w:t>Spend at least 50 percent of his/her time in direct patient care.</w:t>
      </w:r>
    </w:p>
    <w:p w14:paraId="24AF0535" w14:textId="77777777" w:rsidR="00A746AB" w:rsidRPr="007525DF" w:rsidRDefault="00A746AB" w:rsidP="00A746AB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ahoma" w:hAnsi="Tahoma" w:cs="Tahoma"/>
          <w:spacing w:val="-3"/>
          <w:sz w:val="22"/>
          <w:szCs w:val="22"/>
        </w:rPr>
      </w:pPr>
      <w:r w:rsidRPr="007525DF">
        <w:rPr>
          <w:rFonts w:ascii="Tahoma" w:hAnsi="Tahoma" w:cs="Tahoma"/>
          <w:spacing w:val="-3"/>
          <w:sz w:val="22"/>
          <w:szCs w:val="22"/>
        </w:rPr>
        <w:tab/>
        <w:t>3.</w:t>
      </w:r>
      <w:r w:rsidRPr="007525DF">
        <w:rPr>
          <w:rFonts w:ascii="Tahoma" w:hAnsi="Tahoma" w:cs="Tahoma"/>
          <w:spacing w:val="-3"/>
          <w:sz w:val="22"/>
          <w:szCs w:val="22"/>
        </w:rPr>
        <w:tab/>
        <w:t>Be an IAFP member in good standing.</w:t>
      </w:r>
    </w:p>
    <w:p w14:paraId="426409DD" w14:textId="637EEEC1" w:rsidR="00A746AB" w:rsidRPr="007525DF" w:rsidRDefault="00A746AB" w:rsidP="00233004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ahoma" w:hAnsi="Tahoma" w:cs="Tahoma"/>
          <w:spacing w:val="-3"/>
          <w:sz w:val="22"/>
          <w:szCs w:val="22"/>
        </w:rPr>
      </w:pPr>
      <w:r w:rsidRPr="007525DF">
        <w:rPr>
          <w:rFonts w:ascii="Tahoma" w:hAnsi="Tahoma" w:cs="Tahoma"/>
          <w:spacing w:val="-3"/>
          <w:sz w:val="22"/>
          <w:szCs w:val="22"/>
        </w:rPr>
        <w:tab/>
        <w:t>4.</w:t>
      </w:r>
      <w:r w:rsidRPr="007525DF">
        <w:rPr>
          <w:rFonts w:ascii="Tahoma" w:hAnsi="Tahoma" w:cs="Tahoma"/>
          <w:spacing w:val="-3"/>
          <w:sz w:val="22"/>
          <w:szCs w:val="22"/>
        </w:rPr>
        <w:tab/>
        <w:t>Be board certified in family medicine.</w:t>
      </w:r>
    </w:p>
    <w:p w14:paraId="12DB333D" w14:textId="77777777" w:rsidR="00A746AB" w:rsidRPr="007525DF" w:rsidRDefault="00A746AB" w:rsidP="00A746AB">
      <w:pPr>
        <w:pStyle w:val="Heading2"/>
        <w:rPr>
          <w:rFonts w:ascii="Tahoma" w:hAnsi="Tahoma" w:cs="Tahoma"/>
          <w:sz w:val="22"/>
          <w:szCs w:val="22"/>
        </w:rPr>
      </w:pPr>
    </w:p>
    <w:p w14:paraId="7E49575D" w14:textId="77777777" w:rsidR="00A746AB" w:rsidRPr="007525DF" w:rsidRDefault="00A746AB" w:rsidP="00A746AB">
      <w:pPr>
        <w:pStyle w:val="Heading2"/>
        <w:rPr>
          <w:rFonts w:ascii="Tahoma" w:hAnsi="Tahoma" w:cs="Tahoma"/>
          <w:sz w:val="22"/>
          <w:szCs w:val="22"/>
        </w:rPr>
      </w:pPr>
      <w:r w:rsidRPr="007525DF">
        <w:rPr>
          <w:rFonts w:ascii="Tahoma" w:hAnsi="Tahoma" w:cs="Tahoma"/>
          <w:sz w:val="22"/>
          <w:szCs w:val="22"/>
        </w:rPr>
        <w:t>Limitations</w:t>
      </w:r>
    </w:p>
    <w:p w14:paraId="5EA9916E" w14:textId="0CC0BDC1" w:rsidR="00A746AB" w:rsidRPr="007525DF" w:rsidRDefault="00A746AB" w:rsidP="00A746AB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2"/>
          <w:szCs w:val="22"/>
        </w:rPr>
      </w:pPr>
      <w:r w:rsidRPr="007525DF">
        <w:rPr>
          <w:rFonts w:ascii="Tahoma" w:hAnsi="Tahoma" w:cs="Tahoma"/>
          <w:spacing w:val="-3"/>
          <w:sz w:val="22"/>
          <w:szCs w:val="22"/>
        </w:rPr>
        <w:t xml:space="preserve">Members of the IAFP Board of Directors, members of the IAFP </w:t>
      </w:r>
      <w:r w:rsidR="009E18F1" w:rsidRPr="007525DF">
        <w:rPr>
          <w:rFonts w:ascii="Tahoma" w:hAnsi="Tahoma" w:cs="Tahoma"/>
          <w:spacing w:val="-3"/>
          <w:sz w:val="22"/>
          <w:szCs w:val="22"/>
        </w:rPr>
        <w:t>Public Relations Task Force</w:t>
      </w:r>
      <w:r w:rsidRPr="007525DF">
        <w:rPr>
          <w:rFonts w:ascii="Tahoma" w:hAnsi="Tahoma" w:cs="Tahoma"/>
          <w:spacing w:val="-3"/>
          <w:sz w:val="22"/>
          <w:szCs w:val="22"/>
        </w:rPr>
        <w:t>, and previous recipients of the award are not eligible</w:t>
      </w:r>
      <w:r w:rsidR="00DE5854">
        <w:rPr>
          <w:rFonts w:ascii="Tahoma" w:hAnsi="Tahoma" w:cs="Tahoma"/>
          <w:spacing w:val="-3"/>
          <w:sz w:val="22"/>
          <w:szCs w:val="22"/>
        </w:rPr>
        <w:t xml:space="preserve"> (list of past winners is on the </w:t>
      </w:r>
      <w:r w:rsidR="00233004">
        <w:rPr>
          <w:rFonts w:ascii="Tahoma" w:hAnsi="Tahoma" w:cs="Tahoma"/>
          <w:spacing w:val="-3"/>
          <w:sz w:val="22"/>
          <w:szCs w:val="22"/>
        </w:rPr>
        <w:t>I</w:t>
      </w:r>
      <w:r w:rsidR="00DE5854">
        <w:rPr>
          <w:rFonts w:ascii="Tahoma" w:hAnsi="Tahoma" w:cs="Tahoma"/>
          <w:spacing w:val="-3"/>
          <w:sz w:val="22"/>
          <w:szCs w:val="22"/>
        </w:rPr>
        <w:t>AFP web site)</w:t>
      </w:r>
      <w:r w:rsidRPr="007525DF">
        <w:rPr>
          <w:rFonts w:ascii="Tahoma" w:hAnsi="Tahoma" w:cs="Tahoma"/>
          <w:spacing w:val="-3"/>
          <w:sz w:val="22"/>
          <w:szCs w:val="22"/>
        </w:rPr>
        <w:t>.</w:t>
      </w:r>
      <w:r w:rsidR="009E18F1" w:rsidRPr="007525DF">
        <w:rPr>
          <w:rFonts w:ascii="Tahoma" w:hAnsi="Tahoma" w:cs="Tahoma"/>
          <w:spacing w:val="-3"/>
          <w:sz w:val="22"/>
          <w:szCs w:val="22"/>
        </w:rPr>
        <w:t xml:space="preserve">  </w:t>
      </w:r>
      <w:r w:rsidR="009E18F1" w:rsidRPr="007525DF">
        <w:rPr>
          <w:rFonts w:ascii="Tahoma" w:hAnsi="Tahoma" w:cs="Tahoma"/>
          <w:i/>
          <w:spacing w:val="-3"/>
          <w:sz w:val="22"/>
          <w:szCs w:val="22"/>
        </w:rPr>
        <w:t>Previous nominees may be nominated again</w:t>
      </w:r>
      <w:r w:rsidR="009E18F1" w:rsidRPr="007525DF">
        <w:rPr>
          <w:rFonts w:ascii="Tahoma" w:hAnsi="Tahoma" w:cs="Tahoma"/>
          <w:spacing w:val="-3"/>
          <w:sz w:val="22"/>
          <w:szCs w:val="22"/>
        </w:rPr>
        <w:t xml:space="preserve">. </w:t>
      </w:r>
    </w:p>
    <w:p w14:paraId="2A3D1289" w14:textId="77777777" w:rsidR="00A746AB" w:rsidRPr="007525DF" w:rsidRDefault="00A746AB" w:rsidP="00A746AB">
      <w:pPr>
        <w:pStyle w:val="Heading2"/>
        <w:rPr>
          <w:rFonts w:ascii="Tahoma" w:hAnsi="Tahoma" w:cs="Tahoma"/>
          <w:b w:val="0"/>
          <w:sz w:val="22"/>
          <w:szCs w:val="22"/>
        </w:rPr>
      </w:pPr>
    </w:p>
    <w:p w14:paraId="03FCE8FD" w14:textId="77777777" w:rsidR="00A746AB" w:rsidRPr="007525DF" w:rsidRDefault="00A746AB" w:rsidP="00A746AB">
      <w:pPr>
        <w:pStyle w:val="Heading2"/>
        <w:rPr>
          <w:rFonts w:ascii="Tahoma" w:hAnsi="Tahoma" w:cs="Tahoma"/>
          <w:sz w:val="22"/>
          <w:szCs w:val="22"/>
        </w:rPr>
      </w:pPr>
      <w:r w:rsidRPr="007525DF">
        <w:rPr>
          <w:rFonts w:ascii="Tahoma" w:hAnsi="Tahoma" w:cs="Tahoma"/>
          <w:sz w:val="22"/>
          <w:szCs w:val="22"/>
        </w:rPr>
        <w:t>Nomination and Selection Process</w:t>
      </w:r>
    </w:p>
    <w:p w14:paraId="1882F5DF" w14:textId="66C9A322" w:rsidR="0084012C" w:rsidRPr="007525DF" w:rsidRDefault="00A746AB" w:rsidP="00A746AB">
      <w:pPr>
        <w:widowControl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2"/>
          <w:szCs w:val="22"/>
        </w:rPr>
      </w:pPr>
      <w:r w:rsidRPr="007525DF">
        <w:rPr>
          <w:rFonts w:ascii="Tahoma" w:hAnsi="Tahoma" w:cs="Tahoma"/>
          <w:spacing w:val="-3"/>
          <w:sz w:val="22"/>
          <w:szCs w:val="22"/>
        </w:rPr>
        <w:t xml:space="preserve">Any member of the </w:t>
      </w:r>
      <w:smartTag w:uri="urn:schemas-microsoft-com:office:smarttags" w:element="PlaceType">
        <w:r w:rsidRPr="007525DF">
          <w:rPr>
            <w:rFonts w:ascii="Tahoma" w:hAnsi="Tahoma" w:cs="Tahoma"/>
            <w:spacing w:val="-3"/>
            <w:sz w:val="22"/>
            <w:szCs w:val="22"/>
          </w:rPr>
          <w:t>IAFP</w:t>
        </w:r>
      </w:smartTag>
      <w:r w:rsidRPr="007525DF">
        <w:rPr>
          <w:rFonts w:ascii="Tahoma" w:hAnsi="Tahoma" w:cs="Tahoma"/>
          <w:spacing w:val="-3"/>
          <w:sz w:val="22"/>
          <w:szCs w:val="22"/>
        </w:rPr>
        <w:t xml:space="preserve"> or the public can submit nomination</w:t>
      </w:r>
      <w:r w:rsidR="009F0623">
        <w:rPr>
          <w:rFonts w:ascii="Tahoma" w:hAnsi="Tahoma" w:cs="Tahoma"/>
          <w:spacing w:val="-3"/>
          <w:sz w:val="22"/>
          <w:szCs w:val="22"/>
        </w:rPr>
        <w:t xml:space="preserve">s. </w:t>
      </w:r>
      <w:r w:rsidR="00DE5854">
        <w:rPr>
          <w:rFonts w:ascii="Tahoma" w:hAnsi="Tahoma" w:cs="Tahoma"/>
          <w:spacing w:val="-3"/>
          <w:sz w:val="22"/>
          <w:szCs w:val="22"/>
        </w:rPr>
        <w:t xml:space="preserve">Use </w:t>
      </w:r>
      <w:r w:rsidR="004934B9" w:rsidRPr="007525DF">
        <w:rPr>
          <w:rFonts w:ascii="Tahoma" w:hAnsi="Tahoma" w:cs="Tahoma"/>
          <w:spacing w:val="-3"/>
          <w:sz w:val="22"/>
          <w:szCs w:val="22"/>
        </w:rPr>
        <w:t>the nomination form</w:t>
      </w:r>
      <w:r w:rsidR="00DE5854">
        <w:rPr>
          <w:rFonts w:ascii="Tahoma" w:hAnsi="Tahoma" w:cs="Tahoma"/>
          <w:spacing w:val="-3"/>
          <w:sz w:val="22"/>
          <w:szCs w:val="22"/>
        </w:rPr>
        <w:t xml:space="preserve"> on the back of this flyer</w:t>
      </w:r>
      <w:r w:rsidRPr="007525DF">
        <w:rPr>
          <w:rFonts w:ascii="Tahoma" w:hAnsi="Tahoma" w:cs="Tahoma"/>
          <w:spacing w:val="-3"/>
          <w:sz w:val="22"/>
          <w:szCs w:val="22"/>
        </w:rPr>
        <w:t xml:space="preserve">. </w:t>
      </w:r>
      <w:r w:rsidR="00097A8F">
        <w:rPr>
          <w:rFonts w:ascii="Tahoma" w:hAnsi="Tahoma" w:cs="Tahoma"/>
          <w:spacing w:val="-3"/>
          <w:sz w:val="22"/>
          <w:szCs w:val="22"/>
        </w:rPr>
        <w:t xml:space="preserve"> </w:t>
      </w:r>
      <w:r w:rsidR="00330D03">
        <w:rPr>
          <w:rFonts w:ascii="Tahoma" w:hAnsi="Tahoma" w:cs="Tahoma"/>
          <w:spacing w:val="-3"/>
          <w:sz w:val="22"/>
          <w:szCs w:val="22"/>
        </w:rPr>
        <w:t>Self-nominations</w:t>
      </w:r>
      <w:r w:rsidR="00097A8F">
        <w:rPr>
          <w:rFonts w:ascii="Tahoma" w:hAnsi="Tahoma" w:cs="Tahoma"/>
          <w:spacing w:val="-3"/>
          <w:sz w:val="22"/>
          <w:szCs w:val="22"/>
        </w:rPr>
        <w:t xml:space="preserve"> </w:t>
      </w:r>
      <w:r w:rsidR="00233004">
        <w:rPr>
          <w:rFonts w:ascii="Tahoma" w:hAnsi="Tahoma" w:cs="Tahoma"/>
          <w:spacing w:val="-3"/>
          <w:sz w:val="22"/>
          <w:szCs w:val="22"/>
        </w:rPr>
        <w:t xml:space="preserve">are also </w:t>
      </w:r>
      <w:r w:rsidR="00097A8F">
        <w:rPr>
          <w:rFonts w:ascii="Tahoma" w:hAnsi="Tahoma" w:cs="Tahoma"/>
          <w:spacing w:val="-3"/>
          <w:sz w:val="22"/>
          <w:szCs w:val="22"/>
        </w:rPr>
        <w:t>accepted.</w:t>
      </w:r>
    </w:p>
    <w:p w14:paraId="731F3C2F" w14:textId="58D5F5E1" w:rsidR="00A746AB" w:rsidRPr="007525DF" w:rsidRDefault="009E18F1" w:rsidP="00A60B66">
      <w:pPr>
        <w:widowControl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2"/>
          <w:szCs w:val="22"/>
        </w:rPr>
      </w:pPr>
      <w:r w:rsidRPr="007525DF">
        <w:rPr>
          <w:rFonts w:ascii="Tahoma" w:hAnsi="Tahoma" w:cs="Tahoma"/>
          <w:spacing w:val="-3"/>
          <w:sz w:val="22"/>
          <w:szCs w:val="22"/>
        </w:rPr>
        <w:t xml:space="preserve">The PR Task Force will </w:t>
      </w:r>
      <w:r w:rsidR="00DE5854">
        <w:rPr>
          <w:rFonts w:ascii="Tahoma" w:hAnsi="Tahoma" w:cs="Tahoma"/>
          <w:spacing w:val="-3"/>
          <w:sz w:val="22"/>
          <w:szCs w:val="22"/>
        </w:rPr>
        <w:t>contact the nominee to determine if he or she agrees to be considered. Nominees</w:t>
      </w:r>
      <w:r w:rsidRPr="007525DF">
        <w:rPr>
          <w:rFonts w:ascii="Tahoma" w:hAnsi="Tahoma" w:cs="Tahoma"/>
          <w:spacing w:val="-3"/>
          <w:sz w:val="22"/>
          <w:szCs w:val="22"/>
        </w:rPr>
        <w:t xml:space="preserve"> will be asked</w:t>
      </w:r>
      <w:r w:rsidR="0084012C" w:rsidRPr="007525DF">
        <w:rPr>
          <w:rFonts w:ascii="Tahoma" w:hAnsi="Tahoma" w:cs="Tahoma"/>
          <w:spacing w:val="-3"/>
          <w:sz w:val="22"/>
          <w:szCs w:val="22"/>
        </w:rPr>
        <w:t xml:space="preserve"> to submit a CV, photo, and letters of support. </w:t>
      </w:r>
      <w:r w:rsidR="00DE5854">
        <w:rPr>
          <w:rFonts w:ascii="Tahoma" w:hAnsi="Tahoma" w:cs="Tahoma"/>
          <w:spacing w:val="-3"/>
          <w:sz w:val="22"/>
          <w:szCs w:val="22"/>
        </w:rPr>
        <w:t xml:space="preserve">The individual submitting the nomination will then be asked to provide a letter of support. </w:t>
      </w:r>
      <w:r w:rsidR="00A746AB" w:rsidRPr="007525DF">
        <w:rPr>
          <w:rFonts w:ascii="Tahoma" w:hAnsi="Tahoma" w:cs="Tahoma"/>
          <w:spacing w:val="-3"/>
          <w:sz w:val="22"/>
          <w:szCs w:val="22"/>
        </w:rPr>
        <w:t xml:space="preserve"> </w:t>
      </w:r>
    </w:p>
    <w:p w14:paraId="1054BE8E" w14:textId="77777777" w:rsidR="004934B9" w:rsidRPr="007525DF" w:rsidRDefault="009E18F1" w:rsidP="00A746AB">
      <w:pPr>
        <w:widowControl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2"/>
          <w:szCs w:val="22"/>
        </w:rPr>
      </w:pPr>
      <w:r w:rsidRPr="007525DF">
        <w:rPr>
          <w:rFonts w:ascii="Tahoma" w:hAnsi="Tahoma" w:cs="Tahoma"/>
          <w:spacing w:val="-3"/>
          <w:sz w:val="22"/>
          <w:szCs w:val="22"/>
        </w:rPr>
        <w:t>The Task Force</w:t>
      </w:r>
      <w:r w:rsidR="00A746AB" w:rsidRPr="007525DF">
        <w:rPr>
          <w:rFonts w:ascii="Tahoma" w:hAnsi="Tahoma" w:cs="Tahoma"/>
          <w:spacing w:val="-3"/>
          <w:sz w:val="22"/>
          <w:szCs w:val="22"/>
        </w:rPr>
        <w:t xml:space="preserve"> </w:t>
      </w:r>
      <w:r w:rsidR="00330D03">
        <w:rPr>
          <w:rFonts w:ascii="Tahoma" w:hAnsi="Tahoma" w:cs="Tahoma"/>
          <w:spacing w:val="-3"/>
          <w:sz w:val="22"/>
          <w:szCs w:val="22"/>
        </w:rPr>
        <w:t>will evaluate all candidates and</w:t>
      </w:r>
      <w:r w:rsidR="00A746AB" w:rsidRPr="007525DF">
        <w:rPr>
          <w:rFonts w:ascii="Tahoma" w:hAnsi="Tahoma" w:cs="Tahoma"/>
          <w:spacing w:val="-3"/>
          <w:sz w:val="22"/>
          <w:szCs w:val="22"/>
        </w:rPr>
        <w:t xml:space="preserve"> select the top candidate to present to the Board of Directors for final approval.  </w:t>
      </w:r>
    </w:p>
    <w:p w14:paraId="1E1EFB38" w14:textId="51BF29F2" w:rsidR="00A746AB" w:rsidRPr="007525DF" w:rsidRDefault="004934B9" w:rsidP="00A60B66">
      <w:pPr>
        <w:widowControl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2"/>
          <w:szCs w:val="22"/>
        </w:rPr>
      </w:pPr>
      <w:r w:rsidRPr="007525DF">
        <w:rPr>
          <w:rFonts w:ascii="Tahoma" w:hAnsi="Tahoma" w:cs="Tahoma"/>
          <w:spacing w:val="-3"/>
          <w:sz w:val="22"/>
          <w:szCs w:val="22"/>
        </w:rPr>
        <w:t xml:space="preserve">IAFP Award </w:t>
      </w:r>
      <w:r w:rsidR="00751028" w:rsidRPr="007525DF">
        <w:rPr>
          <w:rFonts w:ascii="Tahoma" w:hAnsi="Tahoma" w:cs="Tahoma"/>
          <w:spacing w:val="-3"/>
          <w:sz w:val="22"/>
          <w:szCs w:val="22"/>
        </w:rPr>
        <w:t>recipients</w:t>
      </w:r>
      <w:r w:rsidRPr="007525DF">
        <w:rPr>
          <w:rFonts w:ascii="Tahoma" w:hAnsi="Tahoma" w:cs="Tahoma"/>
          <w:spacing w:val="-3"/>
          <w:sz w:val="22"/>
          <w:szCs w:val="22"/>
        </w:rPr>
        <w:t xml:space="preserve"> will be honored </w:t>
      </w:r>
      <w:r w:rsidR="009F0623">
        <w:rPr>
          <w:rFonts w:ascii="Tahoma" w:hAnsi="Tahoma" w:cs="Tahoma"/>
          <w:spacing w:val="-3"/>
          <w:sz w:val="22"/>
          <w:szCs w:val="22"/>
        </w:rPr>
        <w:t xml:space="preserve">at </w:t>
      </w:r>
      <w:r w:rsidRPr="007525DF">
        <w:rPr>
          <w:rFonts w:ascii="Tahoma" w:hAnsi="Tahoma" w:cs="Tahoma"/>
          <w:spacing w:val="-3"/>
          <w:sz w:val="22"/>
          <w:szCs w:val="22"/>
        </w:rPr>
        <w:t>the IAFP Annual Meeting</w:t>
      </w:r>
      <w:r w:rsidR="00633745">
        <w:rPr>
          <w:rFonts w:ascii="Tahoma" w:hAnsi="Tahoma" w:cs="Tahoma"/>
          <w:spacing w:val="-3"/>
          <w:sz w:val="22"/>
          <w:szCs w:val="22"/>
        </w:rPr>
        <w:t xml:space="preserve"> </w:t>
      </w:r>
      <w:r w:rsidR="00DE5854">
        <w:rPr>
          <w:rFonts w:ascii="Tahoma" w:hAnsi="Tahoma" w:cs="Tahoma"/>
          <w:spacing w:val="-3"/>
          <w:sz w:val="22"/>
          <w:szCs w:val="22"/>
        </w:rPr>
        <w:t xml:space="preserve">November </w:t>
      </w:r>
      <w:r w:rsidR="00233004">
        <w:rPr>
          <w:rFonts w:ascii="Tahoma" w:hAnsi="Tahoma" w:cs="Tahoma"/>
          <w:spacing w:val="-3"/>
          <w:sz w:val="22"/>
          <w:szCs w:val="22"/>
        </w:rPr>
        <w:t xml:space="preserve">4, </w:t>
      </w:r>
      <w:r w:rsidR="00DE5854">
        <w:rPr>
          <w:rFonts w:ascii="Tahoma" w:hAnsi="Tahoma" w:cs="Tahoma"/>
          <w:spacing w:val="-3"/>
          <w:sz w:val="22"/>
          <w:szCs w:val="22"/>
        </w:rPr>
        <w:t>2016</w:t>
      </w:r>
      <w:r w:rsidR="00A746AB" w:rsidRPr="007525DF">
        <w:rPr>
          <w:rFonts w:ascii="Tahoma" w:hAnsi="Tahoma" w:cs="Tahoma"/>
          <w:spacing w:val="-3"/>
          <w:sz w:val="22"/>
          <w:szCs w:val="22"/>
        </w:rPr>
        <w:t>.</w:t>
      </w:r>
    </w:p>
    <w:p w14:paraId="25985E93" w14:textId="77777777" w:rsidR="0032044D" w:rsidRPr="007525DF" w:rsidRDefault="0032044D" w:rsidP="0032044D">
      <w:pPr>
        <w:pStyle w:val="Heading2"/>
        <w:rPr>
          <w:rFonts w:ascii="Tahoma" w:hAnsi="Tahoma" w:cs="Tahoma"/>
          <w:b w:val="0"/>
          <w:sz w:val="22"/>
          <w:szCs w:val="22"/>
        </w:rPr>
      </w:pPr>
    </w:p>
    <w:p w14:paraId="6170EEF6" w14:textId="77777777" w:rsidR="0032044D" w:rsidRPr="007525DF" w:rsidRDefault="00A746AB" w:rsidP="0032044D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2"/>
          <w:szCs w:val="22"/>
        </w:rPr>
      </w:pPr>
      <w:r w:rsidRPr="007525DF">
        <w:rPr>
          <w:rFonts w:ascii="Tahoma" w:hAnsi="Tahoma" w:cs="Tahoma"/>
          <w:b/>
          <w:spacing w:val="-3"/>
          <w:sz w:val="22"/>
          <w:szCs w:val="22"/>
        </w:rPr>
        <w:t>Questions?</w:t>
      </w:r>
      <w:r w:rsidR="007525DF">
        <w:rPr>
          <w:rFonts w:ascii="Tahoma" w:hAnsi="Tahoma" w:cs="Tahoma"/>
          <w:spacing w:val="-3"/>
          <w:sz w:val="22"/>
          <w:szCs w:val="22"/>
        </w:rPr>
        <w:t xml:space="preserve">  Contact Ginnie Flynn </w:t>
      </w:r>
      <w:r w:rsidRPr="007525DF">
        <w:rPr>
          <w:rFonts w:ascii="Tahoma" w:hAnsi="Tahoma" w:cs="Tahoma"/>
          <w:spacing w:val="-3"/>
          <w:sz w:val="22"/>
          <w:szCs w:val="22"/>
        </w:rPr>
        <w:t>at 630-</w:t>
      </w:r>
      <w:r w:rsidR="0058709E" w:rsidRPr="007525DF">
        <w:rPr>
          <w:rFonts w:ascii="Tahoma" w:hAnsi="Tahoma" w:cs="Tahoma"/>
          <w:spacing w:val="-3"/>
          <w:sz w:val="22"/>
          <w:szCs w:val="22"/>
        </w:rPr>
        <w:t>427-8004</w:t>
      </w:r>
      <w:r w:rsidRPr="007525DF">
        <w:rPr>
          <w:rFonts w:ascii="Tahoma" w:hAnsi="Tahoma" w:cs="Tahoma"/>
          <w:spacing w:val="-3"/>
          <w:sz w:val="22"/>
          <w:szCs w:val="22"/>
        </w:rPr>
        <w:t xml:space="preserve"> or </w:t>
      </w:r>
      <w:hyperlink r:id="rId10" w:history="1">
        <w:r w:rsidRPr="007525DF">
          <w:rPr>
            <w:rStyle w:val="Hyperlink"/>
            <w:rFonts w:ascii="Tahoma" w:hAnsi="Tahoma" w:cs="Tahoma"/>
            <w:spacing w:val="-3"/>
            <w:sz w:val="22"/>
            <w:szCs w:val="22"/>
          </w:rPr>
          <w:t>gflynn@iafp.com</w:t>
        </w:r>
      </w:hyperlink>
      <w:r w:rsidRPr="007525DF">
        <w:rPr>
          <w:rFonts w:ascii="Tahoma" w:hAnsi="Tahoma" w:cs="Tahoma"/>
          <w:spacing w:val="-3"/>
          <w:sz w:val="22"/>
          <w:szCs w:val="22"/>
        </w:rPr>
        <w:t xml:space="preserve">. </w:t>
      </w:r>
      <w:r w:rsidR="00DD66D4" w:rsidRPr="007525DF">
        <w:rPr>
          <w:rFonts w:ascii="Tahoma" w:hAnsi="Tahoma" w:cs="Tahoma"/>
          <w:spacing w:val="-3"/>
          <w:sz w:val="22"/>
          <w:szCs w:val="22"/>
        </w:rPr>
        <w:t xml:space="preserve"> </w:t>
      </w:r>
    </w:p>
    <w:p w14:paraId="448C5119" w14:textId="312B4288" w:rsidR="007C4742" w:rsidRDefault="007C4742" w:rsidP="007C4742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z w:val="20"/>
        </w:rPr>
        <w:br w:type="page"/>
      </w:r>
      <w:r w:rsidR="00DE5854">
        <w:rPr>
          <w:rFonts w:ascii="Times New Roman" w:hAnsi="Times New Roman"/>
          <w:noProof/>
          <w:sz w:val="20"/>
        </w:rPr>
        <w:lastRenderedPageBreak/>
        <w:drawing>
          <wp:inline distT="0" distB="0" distL="0" distR="0" wp14:anchorId="70FDACE1" wp14:editId="18488537">
            <wp:extent cx="2484120" cy="944880"/>
            <wp:effectExtent l="0" t="0" r="0" b="7620"/>
            <wp:docPr id="2" name="Picture 2" descr="iafp-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fp-publ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FDFA" w14:textId="2BD43EFB" w:rsidR="007C4742" w:rsidRPr="008F23F3" w:rsidRDefault="007C4742" w:rsidP="005A01BF">
      <w:pPr>
        <w:pStyle w:val="NoSpacing"/>
        <w:jc w:val="center"/>
        <w:rPr>
          <w:rFonts w:ascii="Arial" w:hAnsi="Arial" w:cs="Arial"/>
          <w:spacing w:val="-3"/>
        </w:rPr>
      </w:pPr>
      <w:r w:rsidRPr="008F23F3">
        <w:rPr>
          <w:rFonts w:ascii="Arial" w:hAnsi="Arial" w:cs="Arial"/>
          <w:spacing w:val="-3"/>
        </w:rPr>
        <w:t>20</w:t>
      </w:r>
      <w:r w:rsidR="009E18F1" w:rsidRPr="008F23F3">
        <w:rPr>
          <w:rFonts w:ascii="Arial" w:hAnsi="Arial" w:cs="Arial"/>
          <w:spacing w:val="-3"/>
        </w:rPr>
        <w:t>1</w:t>
      </w:r>
      <w:r w:rsidR="00DE5854">
        <w:rPr>
          <w:rFonts w:ascii="Arial" w:hAnsi="Arial" w:cs="Arial"/>
          <w:spacing w:val="-3"/>
        </w:rPr>
        <w:t>6</w:t>
      </w:r>
      <w:r w:rsidRPr="008F23F3">
        <w:rPr>
          <w:rFonts w:ascii="Arial" w:hAnsi="Arial" w:cs="Arial"/>
          <w:spacing w:val="-3"/>
        </w:rPr>
        <w:t xml:space="preserve"> Awards </w:t>
      </w:r>
      <w:r w:rsidRPr="008F23F3">
        <w:rPr>
          <w:rFonts w:ascii="Arial" w:hAnsi="Arial" w:cs="Arial"/>
        </w:rPr>
        <w:t>Nomination Form</w:t>
      </w:r>
    </w:p>
    <w:p w14:paraId="3E8F4E1D" w14:textId="77777777" w:rsidR="007C4742" w:rsidRPr="008F23F3" w:rsidRDefault="007C4742" w:rsidP="005A01BF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8F23F3">
        <w:rPr>
          <w:rFonts w:ascii="Arial" w:hAnsi="Arial" w:cs="Arial"/>
          <w:sz w:val="36"/>
          <w:szCs w:val="36"/>
        </w:rPr>
        <w:t>Family Physician of the Year</w:t>
      </w:r>
    </w:p>
    <w:p w14:paraId="1AB496C3" w14:textId="77777777" w:rsidR="008F23F3" w:rsidRDefault="008F23F3" w:rsidP="008F23F3">
      <w:pPr>
        <w:pStyle w:val="NoSpacing"/>
        <w:rPr>
          <w:rFonts w:ascii="Arial" w:hAnsi="Arial" w:cs="Arial"/>
          <w:spacing w:val="-3"/>
          <w:sz w:val="28"/>
        </w:rPr>
      </w:pPr>
    </w:p>
    <w:p w14:paraId="1FB27747" w14:textId="77777777" w:rsidR="008F23F3" w:rsidRPr="008F23F3" w:rsidRDefault="008F23F3" w:rsidP="008F23F3">
      <w:pPr>
        <w:pStyle w:val="NoSpacing"/>
        <w:rPr>
          <w:rFonts w:ascii="Arial" w:hAnsi="Arial" w:cs="Arial"/>
        </w:rPr>
      </w:pPr>
    </w:p>
    <w:p w14:paraId="1C96AE85" w14:textId="77777777" w:rsidR="007C4742" w:rsidRPr="008F23F3" w:rsidRDefault="007C4742" w:rsidP="007C4742">
      <w:pPr>
        <w:tabs>
          <w:tab w:val="left" w:pos="-720"/>
          <w:tab w:val="left" w:pos="9360"/>
        </w:tabs>
        <w:suppressAutoHyphens/>
        <w:rPr>
          <w:rFonts w:ascii="Arial" w:hAnsi="Arial" w:cs="Arial"/>
          <w:spacing w:val="-3"/>
          <w:sz w:val="28"/>
        </w:rPr>
      </w:pPr>
      <w:r w:rsidRPr="008F23F3">
        <w:rPr>
          <w:rFonts w:ascii="Arial" w:hAnsi="Arial" w:cs="Arial"/>
          <w:spacing w:val="-3"/>
          <w:sz w:val="28"/>
        </w:rPr>
        <w:t>I would like to nominate:  ___________________________________</w:t>
      </w:r>
    </w:p>
    <w:p w14:paraId="5BB1E1FB" w14:textId="77777777" w:rsidR="007C4742" w:rsidRPr="008F23F3" w:rsidRDefault="007C4742" w:rsidP="007C4742">
      <w:pPr>
        <w:tabs>
          <w:tab w:val="left" w:pos="-720"/>
          <w:tab w:val="left" w:pos="9360"/>
        </w:tabs>
        <w:suppressAutoHyphens/>
        <w:rPr>
          <w:rFonts w:ascii="Arial" w:hAnsi="Arial" w:cs="Arial"/>
          <w:spacing w:val="-3"/>
          <w:sz w:val="28"/>
        </w:rPr>
      </w:pPr>
    </w:p>
    <w:p w14:paraId="523746D4" w14:textId="77777777" w:rsidR="007C4742" w:rsidRPr="008F23F3" w:rsidRDefault="007C4742" w:rsidP="007C4742">
      <w:pPr>
        <w:tabs>
          <w:tab w:val="left" w:pos="-720"/>
          <w:tab w:val="left" w:pos="9360"/>
        </w:tabs>
        <w:suppressAutoHyphens/>
        <w:rPr>
          <w:rFonts w:ascii="Arial" w:hAnsi="Arial" w:cs="Arial"/>
          <w:spacing w:val="-3"/>
          <w:sz w:val="28"/>
        </w:rPr>
      </w:pPr>
      <w:r w:rsidRPr="008F23F3">
        <w:rPr>
          <w:rFonts w:ascii="Arial" w:hAnsi="Arial" w:cs="Arial"/>
          <w:spacing w:val="-3"/>
          <w:sz w:val="28"/>
        </w:rPr>
        <w:t xml:space="preserve">Nominee’s </w:t>
      </w:r>
      <w:r w:rsidR="001116E0">
        <w:rPr>
          <w:rFonts w:ascii="Arial" w:hAnsi="Arial" w:cs="Arial"/>
          <w:spacing w:val="-3"/>
          <w:sz w:val="28"/>
        </w:rPr>
        <w:t xml:space="preserve">practice </w:t>
      </w:r>
      <w:r w:rsidRPr="008F23F3">
        <w:rPr>
          <w:rFonts w:ascii="Arial" w:hAnsi="Arial" w:cs="Arial"/>
          <w:spacing w:val="-3"/>
          <w:sz w:val="28"/>
        </w:rPr>
        <w:t xml:space="preserve">address:  </w:t>
      </w:r>
      <w:r w:rsidRPr="008F23F3">
        <w:rPr>
          <w:rFonts w:ascii="Arial" w:hAnsi="Arial" w:cs="Arial"/>
          <w:spacing w:val="-3"/>
          <w:sz w:val="28"/>
          <w:u w:val="single"/>
        </w:rPr>
        <w:tab/>
      </w:r>
    </w:p>
    <w:p w14:paraId="2DA51B64" w14:textId="77777777" w:rsidR="007C4742" w:rsidRPr="008F23F3" w:rsidRDefault="007C4742" w:rsidP="007C4742">
      <w:pPr>
        <w:tabs>
          <w:tab w:val="left" w:pos="-720"/>
          <w:tab w:val="left" w:pos="9360"/>
        </w:tabs>
        <w:suppressAutoHyphens/>
        <w:rPr>
          <w:rFonts w:ascii="Arial" w:hAnsi="Arial" w:cs="Arial"/>
          <w:spacing w:val="-3"/>
          <w:sz w:val="28"/>
        </w:rPr>
      </w:pPr>
    </w:p>
    <w:p w14:paraId="3218A624" w14:textId="6CCA9E43" w:rsidR="007C4742" w:rsidRPr="008F23F3" w:rsidRDefault="007C4742" w:rsidP="007C4742">
      <w:pPr>
        <w:tabs>
          <w:tab w:val="left" w:pos="-720"/>
          <w:tab w:val="left" w:pos="1170"/>
          <w:tab w:val="left" w:pos="9360"/>
        </w:tabs>
        <w:suppressAutoHyphens/>
        <w:rPr>
          <w:rFonts w:ascii="Arial" w:hAnsi="Arial" w:cs="Arial"/>
          <w:spacing w:val="-3"/>
          <w:sz w:val="28"/>
        </w:rPr>
      </w:pPr>
      <w:r w:rsidRPr="008F23F3">
        <w:rPr>
          <w:rFonts w:ascii="Arial" w:hAnsi="Arial" w:cs="Arial"/>
          <w:spacing w:val="-3"/>
          <w:sz w:val="28"/>
        </w:rPr>
        <w:tab/>
      </w:r>
      <w:r w:rsidRPr="008F23F3">
        <w:rPr>
          <w:rFonts w:ascii="Arial" w:hAnsi="Arial" w:cs="Arial"/>
          <w:spacing w:val="-3"/>
          <w:sz w:val="28"/>
          <w:u w:val="single"/>
        </w:rPr>
        <w:tab/>
      </w:r>
      <w:r w:rsidR="00233004">
        <w:rPr>
          <w:rFonts w:ascii="Arial" w:hAnsi="Arial" w:cs="Arial"/>
          <w:spacing w:val="-3"/>
          <w:sz w:val="28"/>
          <w:u w:val="single"/>
        </w:rPr>
        <w:t>________________________________________________</w:t>
      </w:r>
    </w:p>
    <w:p w14:paraId="76AA929C" w14:textId="77777777" w:rsidR="007C4742" w:rsidRPr="008F23F3" w:rsidRDefault="007C4742" w:rsidP="007C4742">
      <w:pPr>
        <w:tabs>
          <w:tab w:val="left" w:pos="-720"/>
          <w:tab w:val="left" w:pos="1170"/>
          <w:tab w:val="left" w:pos="9360"/>
        </w:tabs>
        <w:suppressAutoHyphens/>
        <w:rPr>
          <w:rFonts w:ascii="Arial" w:hAnsi="Arial" w:cs="Arial"/>
          <w:spacing w:val="-3"/>
          <w:sz w:val="28"/>
        </w:rPr>
      </w:pPr>
    </w:p>
    <w:p w14:paraId="08C75B38" w14:textId="77777777" w:rsidR="009F1761" w:rsidRPr="008F23F3" w:rsidRDefault="009F1761" w:rsidP="007C4742">
      <w:pPr>
        <w:tabs>
          <w:tab w:val="left" w:pos="-720"/>
          <w:tab w:val="left" w:pos="1170"/>
          <w:tab w:val="left" w:pos="9360"/>
        </w:tabs>
        <w:suppressAutoHyphens/>
        <w:rPr>
          <w:rFonts w:ascii="Arial" w:hAnsi="Arial" w:cs="Arial"/>
          <w:spacing w:val="-3"/>
          <w:sz w:val="28"/>
        </w:rPr>
      </w:pPr>
    </w:p>
    <w:p w14:paraId="63032039" w14:textId="098657FB" w:rsidR="007C4742" w:rsidRPr="008F23F3" w:rsidRDefault="007C4742" w:rsidP="007C4742">
      <w:pPr>
        <w:tabs>
          <w:tab w:val="left" w:pos="-720"/>
          <w:tab w:val="left" w:pos="1170"/>
          <w:tab w:val="left" w:pos="9360"/>
        </w:tabs>
        <w:suppressAutoHyphens/>
        <w:rPr>
          <w:rFonts w:ascii="Arial" w:hAnsi="Arial" w:cs="Arial"/>
          <w:spacing w:val="-3"/>
          <w:sz w:val="28"/>
        </w:rPr>
      </w:pPr>
      <w:r w:rsidRPr="008F23F3">
        <w:rPr>
          <w:rFonts w:ascii="Arial" w:hAnsi="Arial" w:cs="Arial"/>
          <w:spacing w:val="-3"/>
          <w:sz w:val="28"/>
        </w:rPr>
        <w:t xml:space="preserve">Nominator’s Name:  </w:t>
      </w:r>
      <w:r w:rsidR="00233004">
        <w:rPr>
          <w:rFonts w:ascii="Arial" w:hAnsi="Arial" w:cs="Arial"/>
          <w:spacing w:val="-3"/>
          <w:sz w:val="28"/>
        </w:rPr>
        <w:t>____________________________________</w:t>
      </w:r>
      <w:r w:rsidR="00233004">
        <w:rPr>
          <w:rFonts w:ascii="Arial" w:hAnsi="Arial" w:cs="Arial"/>
          <w:spacing w:val="-3"/>
          <w:sz w:val="28"/>
          <w:u w:val="single"/>
        </w:rPr>
        <w:t>___</w:t>
      </w:r>
    </w:p>
    <w:p w14:paraId="09F82358" w14:textId="77777777" w:rsidR="007C4742" w:rsidRPr="008F23F3" w:rsidRDefault="007C4742" w:rsidP="007C4742">
      <w:pPr>
        <w:tabs>
          <w:tab w:val="left" w:pos="-720"/>
          <w:tab w:val="left" w:pos="1170"/>
          <w:tab w:val="left" w:pos="9360"/>
        </w:tabs>
        <w:suppressAutoHyphens/>
        <w:rPr>
          <w:rFonts w:ascii="Arial" w:hAnsi="Arial" w:cs="Arial"/>
          <w:spacing w:val="-3"/>
          <w:sz w:val="28"/>
        </w:rPr>
      </w:pPr>
    </w:p>
    <w:p w14:paraId="0F70AB62" w14:textId="77777777" w:rsidR="007C4742" w:rsidRPr="008F23F3" w:rsidRDefault="000444A5" w:rsidP="007C4742">
      <w:pPr>
        <w:tabs>
          <w:tab w:val="left" w:pos="-720"/>
          <w:tab w:val="left" w:pos="1170"/>
          <w:tab w:val="left" w:pos="9360"/>
        </w:tabs>
        <w:suppressAutoHyphens/>
        <w:rPr>
          <w:rFonts w:ascii="Arial" w:hAnsi="Arial" w:cs="Arial"/>
          <w:spacing w:val="-3"/>
          <w:sz w:val="28"/>
        </w:rPr>
      </w:pPr>
      <w:r w:rsidRPr="008F23F3">
        <w:rPr>
          <w:rFonts w:ascii="Arial" w:hAnsi="Arial" w:cs="Arial"/>
          <w:spacing w:val="-3"/>
          <w:sz w:val="28"/>
        </w:rPr>
        <w:t xml:space="preserve">Nominator’s phone: </w:t>
      </w:r>
      <w:r w:rsidR="008F23F3">
        <w:rPr>
          <w:rFonts w:ascii="Arial" w:hAnsi="Arial" w:cs="Arial"/>
          <w:spacing w:val="-3"/>
          <w:sz w:val="28"/>
        </w:rPr>
        <w:t xml:space="preserve">  </w:t>
      </w:r>
      <w:r w:rsidR="007C4742" w:rsidRPr="008F23F3">
        <w:rPr>
          <w:rFonts w:ascii="Arial" w:hAnsi="Arial" w:cs="Arial"/>
          <w:spacing w:val="-3"/>
          <w:sz w:val="28"/>
        </w:rPr>
        <w:t>__________</w:t>
      </w:r>
      <w:r w:rsidR="00E652B3" w:rsidRPr="008F23F3">
        <w:rPr>
          <w:rFonts w:ascii="Arial" w:hAnsi="Arial" w:cs="Arial"/>
          <w:spacing w:val="-3"/>
          <w:sz w:val="28"/>
        </w:rPr>
        <w:t>_____</w:t>
      </w:r>
      <w:r w:rsidR="007C4742" w:rsidRPr="008F23F3">
        <w:rPr>
          <w:rFonts w:ascii="Arial" w:hAnsi="Arial" w:cs="Arial"/>
          <w:spacing w:val="-3"/>
          <w:sz w:val="28"/>
        </w:rPr>
        <w:t>_______________</w:t>
      </w:r>
      <w:r w:rsidR="00330D03">
        <w:rPr>
          <w:rFonts w:ascii="Arial" w:hAnsi="Arial" w:cs="Arial"/>
          <w:spacing w:val="-3"/>
          <w:sz w:val="28"/>
        </w:rPr>
        <w:t>_______</w:t>
      </w:r>
      <w:r w:rsidR="007C4742" w:rsidRPr="008F23F3">
        <w:rPr>
          <w:rFonts w:ascii="Arial" w:hAnsi="Arial" w:cs="Arial"/>
          <w:spacing w:val="-3"/>
          <w:sz w:val="28"/>
        </w:rPr>
        <w:t>__</w:t>
      </w:r>
    </w:p>
    <w:p w14:paraId="706B7BDB" w14:textId="77777777" w:rsidR="007C4742" w:rsidRPr="008F23F3" w:rsidRDefault="007C4742" w:rsidP="007C4742">
      <w:pPr>
        <w:tabs>
          <w:tab w:val="left" w:pos="-720"/>
          <w:tab w:val="left" w:pos="1170"/>
          <w:tab w:val="left" w:pos="9360"/>
        </w:tabs>
        <w:suppressAutoHyphens/>
        <w:rPr>
          <w:rFonts w:ascii="Arial" w:hAnsi="Arial" w:cs="Arial"/>
          <w:spacing w:val="-3"/>
          <w:sz w:val="28"/>
        </w:rPr>
      </w:pPr>
    </w:p>
    <w:p w14:paraId="667B75AB" w14:textId="7C1F8790" w:rsidR="007C4742" w:rsidRPr="008F23F3" w:rsidRDefault="007C4742" w:rsidP="007C4742">
      <w:pPr>
        <w:tabs>
          <w:tab w:val="left" w:pos="-720"/>
          <w:tab w:val="left" w:pos="1170"/>
          <w:tab w:val="left" w:pos="9360"/>
        </w:tabs>
        <w:suppressAutoHyphens/>
        <w:rPr>
          <w:rFonts w:ascii="Arial" w:hAnsi="Arial" w:cs="Arial"/>
          <w:spacing w:val="-3"/>
          <w:sz w:val="28"/>
        </w:rPr>
      </w:pPr>
      <w:r w:rsidRPr="008F23F3">
        <w:rPr>
          <w:rFonts w:ascii="Arial" w:hAnsi="Arial" w:cs="Arial"/>
          <w:spacing w:val="-3"/>
          <w:sz w:val="28"/>
        </w:rPr>
        <w:t xml:space="preserve">Nominator’s e-mail:  </w:t>
      </w:r>
      <w:r w:rsidR="00233004">
        <w:rPr>
          <w:rFonts w:ascii="Arial" w:hAnsi="Arial" w:cs="Arial"/>
          <w:spacing w:val="-3"/>
          <w:sz w:val="28"/>
        </w:rPr>
        <w:t>_______________________________________</w:t>
      </w:r>
    </w:p>
    <w:p w14:paraId="295E1DBB" w14:textId="77777777" w:rsidR="007C4742" w:rsidRPr="008F23F3" w:rsidRDefault="007C4742" w:rsidP="007C4742">
      <w:pPr>
        <w:tabs>
          <w:tab w:val="left" w:pos="-720"/>
          <w:tab w:val="left" w:pos="1170"/>
          <w:tab w:val="left" w:pos="9360"/>
        </w:tabs>
        <w:suppressAutoHyphens/>
        <w:jc w:val="center"/>
        <w:rPr>
          <w:rFonts w:ascii="Arial" w:hAnsi="Arial" w:cs="Arial"/>
          <w:spacing w:val="-3"/>
          <w:sz w:val="28"/>
        </w:rPr>
      </w:pPr>
    </w:p>
    <w:p w14:paraId="1AA74509" w14:textId="77777777" w:rsidR="007C4742" w:rsidRPr="008F23F3" w:rsidRDefault="007C4742" w:rsidP="007C4742">
      <w:pPr>
        <w:tabs>
          <w:tab w:val="left" w:pos="-720"/>
          <w:tab w:val="left" w:pos="1170"/>
          <w:tab w:val="left" w:pos="9360"/>
        </w:tabs>
        <w:suppressAutoHyphens/>
        <w:rPr>
          <w:rFonts w:ascii="Arial" w:hAnsi="Arial" w:cs="Arial"/>
          <w:b/>
          <w:spacing w:val="-3"/>
          <w:sz w:val="28"/>
        </w:rPr>
      </w:pPr>
    </w:p>
    <w:p w14:paraId="1E10234B" w14:textId="583789E7" w:rsidR="007C4742" w:rsidRPr="008F23F3" w:rsidRDefault="007C4742" w:rsidP="00A60B66">
      <w:pPr>
        <w:tabs>
          <w:tab w:val="left" w:pos="-720"/>
          <w:tab w:val="left" w:pos="1170"/>
          <w:tab w:val="left" w:pos="9360"/>
        </w:tabs>
        <w:suppressAutoHyphens/>
        <w:jc w:val="center"/>
        <w:rPr>
          <w:rFonts w:ascii="Arial" w:hAnsi="Arial" w:cs="Arial"/>
          <w:b/>
          <w:spacing w:val="-3"/>
          <w:sz w:val="28"/>
        </w:rPr>
      </w:pPr>
      <w:r w:rsidRPr="008F23F3">
        <w:rPr>
          <w:rFonts w:ascii="Arial" w:hAnsi="Arial" w:cs="Arial"/>
          <w:b/>
          <w:spacing w:val="-3"/>
          <w:sz w:val="28"/>
        </w:rPr>
        <w:t xml:space="preserve">Please return this form by </w:t>
      </w:r>
      <w:r w:rsidR="00DE5854">
        <w:rPr>
          <w:rFonts w:ascii="Arial" w:hAnsi="Arial" w:cs="Arial"/>
          <w:b/>
          <w:spacing w:val="-3"/>
          <w:sz w:val="28"/>
          <w:u w:val="single"/>
        </w:rPr>
        <w:t>June 1, 2016</w:t>
      </w:r>
      <w:r w:rsidRPr="008F23F3">
        <w:rPr>
          <w:rFonts w:ascii="Arial" w:hAnsi="Arial" w:cs="Arial"/>
          <w:b/>
          <w:spacing w:val="-3"/>
          <w:sz w:val="28"/>
        </w:rPr>
        <w:t xml:space="preserve"> to:</w:t>
      </w:r>
    </w:p>
    <w:p w14:paraId="115591D0" w14:textId="73F52E2A" w:rsidR="007C4742" w:rsidRDefault="00DE5854" w:rsidP="007C4742">
      <w:pPr>
        <w:tabs>
          <w:tab w:val="left" w:pos="-720"/>
          <w:tab w:val="left" w:pos="1170"/>
          <w:tab w:val="left" w:pos="9360"/>
        </w:tabs>
        <w:suppressAutoHyphens/>
        <w:jc w:val="center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b/>
          <w:spacing w:val="-3"/>
          <w:sz w:val="28"/>
        </w:rPr>
        <w:t xml:space="preserve">IAFP </w:t>
      </w:r>
      <w:r w:rsidR="007C4742" w:rsidRPr="008F23F3">
        <w:rPr>
          <w:rFonts w:ascii="Arial" w:hAnsi="Arial" w:cs="Arial"/>
          <w:spacing w:val="-3"/>
          <w:sz w:val="28"/>
        </w:rPr>
        <w:t xml:space="preserve"> FAX: 630-</w:t>
      </w:r>
      <w:r>
        <w:rPr>
          <w:rFonts w:ascii="Arial" w:hAnsi="Arial" w:cs="Arial"/>
          <w:spacing w:val="-3"/>
          <w:sz w:val="28"/>
        </w:rPr>
        <w:t xml:space="preserve">559-0739 or </w:t>
      </w:r>
      <w:hyperlink r:id="rId11" w:history="1">
        <w:r w:rsidRPr="00F90DA8">
          <w:rPr>
            <w:rStyle w:val="Hyperlink"/>
            <w:rFonts w:ascii="Arial" w:hAnsi="Arial" w:cs="Arial"/>
            <w:spacing w:val="-3"/>
            <w:sz w:val="28"/>
          </w:rPr>
          <w:t>gflynn@iafp.com</w:t>
        </w:r>
      </w:hyperlink>
      <w:r>
        <w:rPr>
          <w:rFonts w:ascii="Arial" w:hAnsi="Arial" w:cs="Arial"/>
          <w:spacing w:val="-3"/>
          <w:sz w:val="28"/>
        </w:rPr>
        <w:t xml:space="preserve"> </w:t>
      </w:r>
    </w:p>
    <w:p w14:paraId="60A0AB0D" w14:textId="49EA224B" w:rsidR="00233004" w:rsidRPr="008F23F3" w:rsidRDefault="00233004" w:rsidP="007C4742">
      <w:pPr>
        <w:tabs>
          <w:tab w:val="left" w:pos="-720"/>
          <w:tab w:val="left" w:pos="1170"/>
          <w:tab w:val="left" w:pos="9360"/>
        </w:tabs>
        <w:suppressAutoHyphens/>
        <w:jc w:val="center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>Mail:  747 East Boughton Road, Suite 253 Bolingbrook, IL 60440</w:t>
      </w:r>
      <w:bookmarkStart w:id="0" w:name="_GoBack"/>
      <w:bookmarkEnd w:id="0"/>
    </w:p>
    <w:p w14:paraId="731DBB45" w14:textId="77777777" w:rsidR="007C4742" w:rsidRPr="00634C88" w:rsidRDefault="007C4742" w:rsidP="007C474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56A63688" w14:textId="77777777" w:rsidR="007C4742" w:rsidRPr="00DF7805" w:rsidRDefault="007C4742" w:rsidP="0032044D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</w:p>
    <w:sectPr w:rsidR="007C4742" w:rsidRPr="00DF7805" w:rsidSect="00DF7805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7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205F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1250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924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6C"/>
    <w:rsid w:val="0000156C"/>
    <w:rsid w:val="000444A5"/>
    <w:rsid w:val="00097A8F"/>
    <w:rsid w:val="000C4808"/>
    <w:rsid w:val="000D5371"/>
    <w:rsid w:val="001116E0"/>
    <w:rsid w:val="00193BB0"/>
    <w:rsid w:val="001C2925"/>
    <w:rsid w:val="00201AEB"/>
    <w:rsid w:val="00233004"/>
    <w:rsid w:val="002765DA"/>
    <w:rsid w:val="0032044D"/>
    <w:rsid w:val="00320FAD"/>
    <w:rsid w:val="00330D03"/>
    <w:rsid w:val="00332FC2"/>
    <w:rsid w:val="003D1978"/>
    <w:rsid w:val="003F31CB"/>
    <w:rsid w:val="00412517"/>
    <w:rsid w:val="004934B9"/>
    <w:rsid w:val="004A2D5D"/>
    <w:rsid w:val="004F48F1"/>
    <w:rsid w:val="0058709E"/>
    <w:rsid w:val="005A01BF"/>
    <w:rsid w:val="005F712E"/>
    <w:rsid w:val="00633745"/>
    <w:rsid w:val="00733C20"/>
    <w:rsid w:val="00751028"/>
    <w:rsid w:val="007525DF"/>
    <w:rsid w:val="007C4742"/>
    <w:rsid w:val="007E2BB5"/>
    <w:rsid w:val="00802B3B"/>
    <w:rsid w:val="0084012C"/>
    <w:rsid w:val="00870A92"/>
    <w:rsid w:val="008F23F3"/>
    <w:rsid w:val="009E18F1"/>
    <w:rsid w:val="009F0623"/>
    <w:rsid w:val="009F1761"/>
    <w:rsid w:val="00A60B66"/>
    <w:rsid w:val="00A746AB"/>
    <w:rsid w:val="00D613DB"/>
    <w:rsid w:val="00DD66D4"/>
    <w:rsid w:val="00DE5854"/>
    <w:rsid w:val="00DF7805"/>
    <w:rsid w:val="00E652B3"/>
    <w:rsid w:val="00E705D7"/>
    <w:rsid w:val="00F4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B8C83C6"/>
  <w15:chartTrackingRefBased/>
  <w15:docId w15:val="{2761E42D-AFB4-4C6E-A39F-B4691D7D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4D"/>
    <w:pPr>
      <w:widowControl w:val="0"/>
    </w:pPr>
    <w:rPr>
      <w:rFonts w:ascii="Courier New" w:hAnsi="Courier New"/>
      <w:snapToGrid w:val="0"/>
      <w:sz w:val="24"/>
    </w:rPr>
  </w:style>
  <w:style w:type="paragraph" w:styleId="Heading2">
    <w:name w:val="heading 2"/>
    <w:basedOn w:val="Normal"/>
    <w:next w:val="Normal"/>
    <w:qFormat/>
    <w:rsid w:val="0032044D"/>
    <w:pPr>
      <w:keepNext/>
      <w:tabs>
        <w:tab w:val="left" w:pos="-720"/>
      </w:tabs>
      <w:suppressAutoHyphens/>
      <w:jc w:val="both"/>
      <w:outlineLvl w:val="1"/>
    </w:pPr>
    <w:rPr>
      <w:rFonts w:ascii="Garamond" w:hAnsi="Garamond"/>
      <w:b/>
      <w:spacing w:val="-3"/>
    </w:rPr>
  </w:style>
  <w:style w:type="paragraph" w:styleId="Heading4">
    <w:name w:val="heading 4"/>
    <w:basedOn w:val="Normal"/>
    <w:next w:val="Normal"/>
    <w:qFormat/>
    <w:rsid w:val="007C474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044D"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044D"/>
    <w:pPr>
      <w:tabs>
        <w:tab w:val="left" w:pos="-720"/>
      </w:tabs>
      <w:suppressAutoHyphens/>
      <w:jc w:val="both"/>
    </w:pPr>
    <w:rPr>
      <w:rFonts w:ascii="Times New Roman" w:hAnsi="Times New Roman"/>
      <w:spacing w:val="-3"/>
    </w:rPr>
  </w:style>
  <w:style w:type="character" w:styleId="Hyperlink">
    <w:name w:val="Hyperlink"/>
    <w:rsid w:val="0032044D"/>
    <w:rPr>
      <w:color w:val="0000FF"/>
      <w:u w:val="single"/>
    </w:rPr>
  </w:style>
  <w:style w:type="paragraph" w:styleId="BalloonText">
    <w:name w:val="Balloon Text"/>
    <w:basedOn w:val="Normal"/>
    <w:semiHidden/>
    <w:rsid w:val="00332F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23F3"/>
    <w:pPr>
      <w:widowControl w:val="0"/>
    </w:pPr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flynn@iafp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gflynn@iafp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44A2F0ADE3E4D84E8A7B5C61C3C98" ma:contentTypeVersion="1" ma:contentTypeDescription="Create a new document." ma:contentTypeScope="" ma:versionID="0774ae01dc742350ae2b452e6efb034e">
  <xsd:schema xmlns:xsd="http://www.w3.org/2001/XMLSchema" xmlns:xs="http://www.w3.org/2001/XMLSchema" xmlns:p="http://schemas.microsoft.com/office/2006/metadata/properties" xmlns:ns3="5d6b024a-0306-4dfb-aa2b-05cfa306297a" targetNamespace="http://schemas.microsoft.com/office/2006/metadata/properties" ma:root="true" ma:fieldsID="22870dc9fcaf69bf3b043bd11326b018" ns3:_="">
    <xsd:import namespace="5d6b024a-0306-4dfb-aa2b-05cfa306297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b024a-0306-4dfb-aa2b-05cfa30629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93635-1092-4965-8126-2A8293E011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DE5E14-E878-4047-95A3-86E6AE9F0A75}">
  <ds:schemaRefs>
    <ds:schemaRef ds:uri="http://purl.org/dc/elements/1.1/"/>
    <ds:schemaRef ds:uri="http://schemas.microsoft.com/office/2006/metadata/properties"/>
    <ds:schemaRef ds:uri="5d6b024a-0306-4dfb-aa2b-05cfa306297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97469B-6912-457A-9169-32FC3DFF8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2515B-7E78-466E-99C5-8A4A993C9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b024a-0306-4dfb-aa2b-05cfa3062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WANTED:  FAMILY PHYSICIAN OF THE YEAR</vt:lpstr>
    </vt:vector>
  </TitlesOfParts>
  <Company>Microsoft</Company>
  <LinksUpToDate>false</LinksUpToDate>
  <CharactersWithSpaces>2710</CharactersWithSpaces>
  <SharedDoc>false</SharedDoc>
  <HLinks>
    <vt:vector size="12" baseType="variant">
      <vt:variant>
        <vt:i4>3276821</vt:i4>
      </vt:variant>
      <vt:variant>
        <vt:i4>3</vt:i4>
      </vt:variant>
      <vt:variant>
        <vt:i4>0</vt:i4>
      </vt:variant>
      <vt:variant>
        <vt:i4>5</vt:i4>
      </vt:variant>
      <vt:variant>
        <vt:lpwstr>mailto:iafp@iafp.com</vt:lpwstr>
      </vt:variant>
      <vt:variant>
        <vt:lpwstr/>
      </vt:variant>
      <vt:variant>
        <vt:i4>5767285</vt:i4>
      </vt:variant>
      <vt:variant>
        <vt:i4>0</vt:i4>
      </vt:variant>
      <vt:variant>
        <vt:i4>0</vt:i4>
      </vt:variant>
      <vt:variant>
        <vt:i4>5</vt:i4>
      </vt:variant>
      <vt:variant>
        <vt:lpwstr>mailto:gflynn@iafp.com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WANTED:  FAMILY PHYSICIAN OF THE YEAR</dc:title>
  <dc:subject/>
  <dc:creator>Ginnie</dc:creator>
  <cp:keywords/>
  <cp:lastModifiedBy>Ginnie Flynn</cp:lastModifiedBy>
  <cp:revision>3</cp:revision>
  <cp:lastPrinted>2009-04-23T16:06:00Z</cp:lastPrinted>
  <dcterms:created xsi:type="dcterms:W3CDTF">2015-10-22T19:06:00Z</dcterms:created>
  <dcterms:modified xsi:type="dcterms:W3CDTF">2016-01-11T16:50:00Z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