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904" w:rsidRPr="007C3F85" w:rsidRDefault="00F77612" w:rsidP="00204F53">
      <w:pPr>
        <w:pBdr>
          <w:bottom w:val="single" w:sz="6" w:space="1" w:color="auto"/>
        </w:pBdr>
        <w:jc w:val="center"/>
        <w:rPr>
          <w:rFonts w:ascii="Times New Roman" w:hAnsi="Times New Roman" w:cs="Times New Roman"/>
          <w:b/>
          <w:sz w:val="24"/>
          <w:szCs w:val="24"/>
        </w:rPr>
      </w:pPr>
      <w:r w:rsidRPr="007C3F85">
        <w:rPr>
          <w:rFonts w:ascii="Times New Roman" w:hAnsi="Times New Roman" w:cs="Times New Roman"/>
          <w:b/>
          <w:sz w:val="24"/>
          <w:szCs w:val="24"/>
        </w:rPr>
        <w:t>MEMORANDUM</w:t>
      </w:r>
    </w:p>
    <w:p w:rsidR="00F77612" w:rsidRDefault="00F77612" w:rsidP="00AF58CF">
      <w:pPr>
        <w:spacing w:after="0"/>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z w:val="24"/>
          <w:szCs w:val="24"/>
        </w:rPr>
        <w:tab/>
      </w:r>
      <w:r>
        <w:rPr>
          <w:rFonts w:ascii="Times New Roman" w:hAnsi="Times New Roman" w:cs="Times New Roman"/>
          <w:sz w:val="24"/>
          <w:szCs w:val="24"/>
        </w:rPr>
        <w:tab/>
      </w:r>
      <w:r w:rsidR="00AF58CF">
        <w:rPr>
          <w:rFonts w:ascii="Times New Roman" w:hAnsi="Times New Roman" w:cs="Times New Roman"/>
          <w:sz w:val="24"/>
          <w:szCs w:val="24"/>
        </w:rPr>
        <w:t xml:space="preserve">Jennifer </w:t>
      </w:r>
      <w:proofErr w:type="spellStart"/>
      <w:r w:rsidR="00AF58CF">
        <w:rPr>
          <w:rFonts w:ascii="Times New Roman" w:hAnsi="Times New Roman" w:cs="Times New Roman"/>
          <w:sz w:val="24"/>
          <w:szCs w:val="24"/>
        </w:rPr>
        <w:t>Baader</w:t>
      </w:r>
      <w:proofErr w:type="spellEnd"/>
      <w:r w:rsidR="00AF58CF">
        <w:rPr>
          <w:rFonts w:ascii="Times New Roman" w:hAnsi="Times New Roman" w:cs="Times New Roman"/>
          <w:sz w:val="24"/>
          <w:szCs w:val="24"/>
        </w:rPr>
        <w:t>, Assistant Counsel</w:t>
      </w:r>
      <w:r w:rsidR="002E1DFC">
        <w:rPr>
          <w:rFonts w:ascii="Times New Roman" w:hAnsi="Times New Roman" w:cs="Times New Roman"/>
          <w:sz w:val="24"/>
          <w:szCs w:val="24"/>
        </w:rPr>
        <w:t>, House Tech Review</w:t>
      </w:r>
    </w:p>
    <w:p w:rsidR="00F77612" w:rsidRDefault="00F77612" w:rsidP="00F77612">
      <w:pPr>
        <w:spacing w:after="0"/>
        <w:ind w:left="720" w:firstLine="720"/>
        <w:rPr>
          <w:rFonts w:ascii="Times New Roman" w:hAnsi="Times New Roman" w:cs="Times New Roman"/>
          <w:sz w:val="24"/>
          <w:szCs w:val="24"/>
        </w:rPr>
      </w:pPr>
    </w:p>
    <w:p w:rsidR="00F77612" w:rsidRDefault="00F77612" w:rsidP="00F77612">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FROM: </w:t>
      </w:r>
      <w:r>
        <w:rPr>
          <w:rFonts w:ascii="Times New Roman" w:hAnsi="Times New Roman" w:cs="Times New Roman"/>
          <w:sz w:val="24"/>
          <w:szCs w:val="24"/>
        </w:rPr>
        <w:tab/>
      </w:r>
      <w:r w:rsidRPr="00F77612">
        <w:rPr>
          <w:rFonts w:ascii="Times New Roman" w:hAnsi="Times New Roman" w:cs="Times New Roman"/>
          <w:sz w:val="24"/>
          <w:szCs w:val="24"/>
        </w:rPr>
        <w:t>Illinois Academy of Family Physicians, Illinois Pharmacists Association, Illinois Academy of Physician Assistants, Illinois Retail Merchants Association, Illinois College of Emergency Physicians, Illinois Society of Advanced Practice Nurses, Illinois Council of Health System Pharmacies, Illinois Society of Eye Physicians and Surgeons, Illinois Hospital Association, Illinois Society of Anesthesiologists, Illinois Optometric Association, Illinois State Ambulance Association, Illinois Osteopathic Society, Illinois State Dental Society, Illinois State Medical Society</w:t>
      </w:r>
    </w:p>
    <w:p w:rsidR="00F77612" w:rsidRDefault="00F77612" w:rsidP="00F77612">
      <w:pPr>
        <w:spacing w:after="0"/>
        <w:rPr>
          <w:rFonts w:ascii="Times New Roman" w:hAnsi="Times New Roman" w:cs="Times New Roman"/>
          <w:sz w:val="24"/>
          <w:szCs w:val="24"/>
        </w:rPr>
      </w:pPr>
    </w:p>
    <w:p w:rsidR="00F77612" w:rsidRDefault="00F77612" w:rsidP="00F77612">
      <w:pPr>
        <w:spacing w:after="0"/>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sz w:val="24"/>
          <w:szCs w:val="24"/>
        </w:rPr>
        <w:tab/>
      </w:r>
      <w:r w:rsidRPr="00F77612">
        <w:rPr>
          <w:rFonts w:ascii="Times New Roman" w:hAnsi="Times New Roman" w:cs="Times New Roman"/>
          <w:sz w:val="24"/>
          <w:szCs w:val="24"/>
        </w:rPr>
        <w:t xml:space="preserve">Proposed </w:t>
      </w:r>
      <w:r>
        <w:rPr>
          <w:rFonts w:ascii="Times New Roman" w:hAnsi="Times New Roman" w:cs="Times New Roman"/>
          <w:sz w:val="24"/>
          <w:szCs w:val="24"/>
        </w:rPr>
        <w:t>Alternative</w:t>
      </w:r>
      <w:r w:rsidRPr="00F77612">
        <w:rPr>
          <w:rFonts w:ascii="Times New Roman" w:hAnsi="Times New Roman" w:cs="Times New Roman"/>
          <w:sz w:val="24"/>
          <w:szCs w:val="24"/>
        </w:rPr>
        <w:t xml:space="preserve"> to House Amendment #1 to House Bill 1</w:t>
      </w:r>
    </w:p>
    <w:p w:rsidR="00F77612" w:rsidRDefault="00F77612" w:rsidP="00F77612">
      <w:pPr>
        <w:spacing w:after="0"/>
        <w:rPr>
          <w:rFonts w:ascii="Times New Roman" w:hAnsi="Times New Roman" w:cs="Times New Roman"/>
          <w:sz w:val="24"/>
          <w:szCs w:val="24"/>
        </w:rPr>
      </w:pPr>
    </w:p>
    <w:p w:rsidR="00F77612" w:rsidRDefault="0041414F" w:rsidP="00F77612">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April 27</w:t>
      </w:r>
      <w:r w:rsidR="00F77612">
        <w:rPr>
          <w:rFonts w:ascii="Times New Roman" w:hAnsi="Times New Roman" w:cs="Times New Roman"/>
          <w:sz w:val="24"/>
          <w:szCs w:val="24"/>
        </w:rPr>
        <w:t>, 2015</w:t>
      </w:r>
      <w:r w:rsidR="00F77612">
        <w:rPr>
          <w:rFonts w:ascii="Times New Roman" w:hAnsi="Times New Roman" w:cs="Times New Roman"/>
          <w:sz w:val="24"/>
          <w:szCs w:val="24"/>
        </w:rPr>
        <w:tab/>
      </w:r>
      <w:r w:rsidR="00F77612">
        <w:rPr>
          <w:rFonts w:ascii="Times New Roman" w:hAnsi="Times New Roman" w:cs="Times New Roman"/>
          <w:sz w:val="24"/>
          <w:szCs w:val="24"/>
        </w:rPr>
        <w:tab/>
      </w:r>
    </w:p>
    <w:p w:rsidR="00F77612" w:rsidRDefault="00F77612" w:rsidP="00F77612">
      <w:pPr>
        <w:spacing w:after="0"/>
        <w:rPr>
          <w:rFonts w:ascii="Times New Roman" w:hAnsi="Times New Roman" w:cs="Times New Roman"/>
          <w:sz w:val="24"/>
          <w:szCs w:val="24"/>
        </w:rPr>
      </w:pPr>
    </w:p>
    <w:p w:rsidR="00AF58CF" w:rsidRDefault="00F77612" w:rsidP="00204F53">
      <w:pPr>
        <w:spacing w:after="0"/>
        <w:jc w:val="both"/>
        <w:rPr>
          <w:rFonts w:ascii="Times New Roman" w:hAnsi="Times New Roman" w:cs="Times New Roman"/>
          <w:sz w:val="24"/>
          <w:szCs w:val="24"/>
        </w:rPr>
      </w:pPr>
      <w:r>
        <w:rPr>
          <w:rFonts w:ascii="Times New Roman" w:hAnsi="Times New Roman" w:cs="Times New Roman"/>
          <w:sz w:val="24"/>
          <w:szCs w:val="24"/>
        </w:rPr>
        <w:t xml:space="preserve">Attached to this memorandum </w:t>
      </w:r>
      <w:r w:rsidR="00227BE3">
        <w:rPr>
          <w:rFonts w:ascii="Times New Roman" w:hAnsi="Times New Roman" w:cs="Times New Roman"/>
          <w:sz w:val="24"/>
          <w:szCs w:val="24"/>
        </w:rPr>
        <w:t xml:space="preserve">is an LRB version of our proposed amendment </w:t>
      </w:r>
      <w:r w:rsidR="001A5F2F">
        <w:rPr>
          <w:rFonts w:ascii="Times New Roman" w:hAnsi="Times New Roman" w:cs="Times New Roman"/>
          <w:sz w:val="24"/>
          <w:szCs w:val="24"/>
        </w:rPr>
        <w:t xml:space="preserve">to House Bill 1.  </w:t>
      </w:r>
      <w:r w:rsidR="00AF58CF">
        <w:rPr>
          <w:rFonts w:ascii="Times New Roman" w:hAnsi="Times New Roman" w:cs="Times New Roman"/>
          <w:sz w:val="24"/>
          <w:szCs w:val="24"/>
        </w:rPr>
        <w:t xml:space="preserve">In light of some </w:t>
      </w:r>
      <w:r w:rsidR="0041414F">
        <w:rPr>
          <w:rFonts w:ascii="Times New Roman" w:hAnsi="Times New Roman" w:cs="Times New Roman"/>
          <w:sz w:val="24"/>
          <w:szCs w:val="24"/>
        </w:rPr>
        <w:t>drafting errors in the amendment</w:t>
      </w:r>
      <w:r w:rsidR="00AF58CF">
        <w:rPr>
          <w:rFonts w:ascii="Times New Roman" w:hAnsi="Times New Roman" w:cs="Times New Roman"/>
          <w:sz w:val="24"/>
          <w:szCs w:val="24"/>
        </w:rPr>
        <w:t xml:space="preserve"> we presented during our meeting with Leader Lang on Monday, April 20 and as a result of some of our conversations with Leader Lang during that meeting, we have prepared a new LRB draft</w:t>
      </w:r>
      <w:r w:rsidR="0041414F">
        <w:rPr>
          <w:rFonts w:ascii="Times New Roman" w:hAnsi="Times New Roman" w:cs="Times New Roman"/>
          <w:sz w:val="24"/>
          <w:szCs w:val="24"/>
        </w:rPr>
        <w:t xml:space="preserve"> amendment for your review (</w:t>
      </w:r>
      <w:r w:rsidR="00AF58CF">
        <w:rPr>
          <w:rFonts w:ascii="Times New Roman" w:hAnsi="Times New Roman" w:cs="Times New Roman"/>
          <w:sz w:val="24"/>
          <w:szCs w:val="24"/>
        </w:rPr>
        <w:t>34732a).</w:t>
      </w:r>
      <w:r w:rsidR="0041414F">
        <w:rPr>
          <w:rFonts w:ascii="Times New Roman" w:hAnsi="Times New Roman" w:cs="Times New Roman"/>
          <w:sz w:val="24"/>
          <w:szCs w:val="24"/>
        </w:rPr>
        <w:t xml:space="preserve">  In P</w:t>
      </w:r>
      <w:r w:rsidR="0075166A">
        <w:rPr>
          <w:rFonts w:ascii="Times New Roman" w:hAnsi="Times New Roman" w:cs="Times New Roman"/>
          <w:sz w:val="24"/>
          <w:szCs w:val="24"/>
        </w:rPr>
        <w:t>art I of this memorandum is a summar</w:t>
      </w:r>
      <w:r w:rsidR="0041414F">
        <w:rPr>
          <w:rFonts w:ascii="Times New Roman" w:hAnsi="Times New Roman" w:cs="Times New Roman"/>
          <w:sz w:val="24"/>
          <w:szCs w:val="24"/>
        </w:rPr>
        <w:t>y of these provisions of the draft amendment.  In Part II of this memorandum</w:t>
      </w:r>
      <w:r w:rsidR="0075166A">
        <w:rPr>
          <w:rFonts w:ascii="Times New Roman" w:hAnsi="Times New Roman" w:cs="Times New Roman"/>
          <w:sz w:val="24"/>
          <w:szCs w:val="24"/>
        </w:rPr>
        <w:t xml:space="preserve"> is a list of both provisions from House Amendment 1 to House Bill 1 which were not included in t</w:t>
      </w:r>
      <w:r w:rsidR="0041414F">
        <w:rPr>
          <w:rFonts w:ascii="Times New Roman" w:hAnsi="Times New Roman" w:cs="Times New Roman"/>
          <w:sz w:val="24"/>
          <w:szCs w:val="24"/>
        </w:rPr>
        <w:t>he attached amendment</w:t>
      </w:r>
      <w:r w:rsidR="0075166A">
        <w:rPr>
          <w:rFonts w:ascii="Times New Roman" w:hAnsi="Times New Roman" w:cs="Times New Roman"/>
          <w:sz w:val="24"/>
          <w:szCs w:val="24"/>
        </w:rPr>
        <w:t xml:space="preserve"> and also those provisions from House Amendment 1 that are no</w:t>
      </w:r>
      <w:r w:rsidR="0041414F">
        <w:rPr>
          <w:rFonts w:ascii="Times New Roman" w:hAnsi="Times New Roman" w:cs="Times New Roman"/>
          <w:sz w:val="24"/>
          <w:szCs w:val="24"/>
        </w:rPr>
        <w:t xml:space="preserve">t substantively changed in the attached </w:t>
      </w:r>
      <w:r w:rsidR="0075166A">
        <w:rPr>
          <w:rFonts w:ascii="Times New Roman" w:hAnsi="Times New Roman" w:cs="Times New Roman"/>
          <w:sz w:val="24"/>
          <w:szCs w:val="24"/>
        </w:rPr>
        <w:t>amendment.</w:t>
      </w:r>
    </w:p>
    <w:p w:rsidR="00047829" w:rsidRDefault="00047829" w:rsidP="00F77612">
      <w:pPr>
        <w:spacing w:after="0"/>
        <w:rPr>
          <w:rFonts w:ascii="Times New Roman" w:hAnsi="Times New Roman" w:cs="Times New Roman"/>
          <w:sz w:val="24"/>
          <w:szCs w:val="24"/>
        </w:rPr>
      </w:pPr>
    </w:p>
    <w:p w:rsidR="0041414F" w:rsidRPr="0041414F" w:rsidRDefault="0041414F" w:rsidP="0041414F">
      <w:pPr>
        <w:spacing w:after="0"/>
        <w:jc w:val="center"/>
        <w:rPr>
          <w:rFonts w:ascii="Times New Roman" w:hAnsi="Times New Roman" w:cs="Times New Roman"/>
          <w:b/>
          <w:sz w:val="24"/>
          <w:szCs w:val="24"/>
        </w:rPr>
      </w:pPr>
      <w:r w:rsidRPr="0041414F">
        <w:rPr>
          <w:rFonts w:ascii="Times New Roman" w:hAnsi="Times New Roman" w:cs="Times New Roman"/>
          <w:b/>
          <w:sz w:val="24"/>
          <w:szCs w:val="24"/>
        </w:rPr>
        <w:t>Part I</w:t>
      </w:r>
    </w:p>
    <w:p w:rsidR="00AF58CF" w:rsidRPr="0075166A" w:rsidRDefault="0075166A" w:rsidP="00F77612">
      <w:pPr>
        <w:spacing w:after="0"/>
        <w:rPr>
          <w:rFonts w:ascii="Times New Roman" w:hAnsi="Times New Roman" w:cs="Times New Roman"/>
          <w:sz w:val="24"/>
          <w:szCs w:val="24"/>
          <w:u w:val="single"/>
        </w:rPr>
      </w:pPr>
      <w:r w:rsidRPr="0075166A">
        <w:rPr>
          <w:rFonts w:ascii="Times New Roman" w:hAnsi="Times New Roman" w:cs="Times New Roman"/>
          <w:sz w:val="24"/>
          <w:szCs w:val="24"/>
          <w:u w:val="single"/>
        </w:rPr>
        <w:t>Changes to the Open Meetings Act</w:t>
      </w:r>
    </w:p>
    <w:p w:rsidR="0075166A" w:rsidRPr="0075166A" w:rsidRDefault="0075166A" w:rsidP="0075166A">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 xml:space="preserve">The Open Meetings Act is </w:t>
      </w:r>
      <w:r w:rsidR="0041414F">
        <w:rPr>
          <w:rFonts w:ascii="Times New Roman" w:hAnsi="Times New Roman" w:cs="Times New Roman"/>
          <w:sz w:val="24"/>
          <w:szCs w:val="24"/>
        </w:rPr>
        <w:t>amended</w:t>
      </w:r>
      <w:r>
        <w:rPr>
          <w:rFonts w:ascii="Times New Roman" w:hAnsi="Times New Roman" w:cs="Times New Roman"/>
          <w:sz w:val="24"/>
          <w:szCs w:val="24"/>
        </w:rPr>
        <w:t xml:space="preserve"> to specifically allow for a closed meeting of the Prescription Monitoring Program </w:t>
      </w:r>
      <w:r w:rsidR="0041414F">
        <w:rPr>
          <w:rFonts w:ascii="Times New Roman" w:hAnsi="Times New Roman" w:cs="Times New Roman"/>
          <w:sz w:val="24"/>
          <w:szCs w:val="24"/>
        </w:rPr>
        <w:t>(PMP) Advisory Committee and a new subset of this Advisory Committee called the</w:t>
      </w:r>
      <w:r>
        <w:rPr>
          <w:rFonts w:ascii="Times New Roman" w:hAnsi="Times New Roman" w:cs="Times New Roman"/>
          <w:sz w:val="24"/>
          <w:szCs w:val="24"/>
        </w:rPr>
        <w:t xml:space="preserve"> Peer Review Subcommittee. </w:t>
      </w:r>
    </w:p>
    <w:p w:rsidR="0075166A" w:rsidRDefault="0075166A" w:rsidP="00F77612">
      <w:pPr>
        <w:spacing w:after="0"/>
        <w:rPr>
          <w:rFonts w:ascii="Times New Roman" w:hAnsi="Times New Roman" w:cs="Times New Roman"/>
          <w:sz w:val="24"/>
          <w:szCs w:val="24"/>
        </w:rPr>
      </w:pPr>
    </w:p>
    <w:p w:rsidR="00EA3C15" w:rsidRPr="000B1924" w:rsidRDefault="00047829" w:rsidP="00F77612">
      <w:pPr>
        <w:spacing w:after="0"/>
        <w:rPr>
          <w:rFonts w:ascii="Times New Roman" w:hAnsi="Times New Roman" w:cs="Times New Roman"/>
          <w:sz w:val="24"/>
          <w:szCs w:val="24"/>
          <w:u w:val="single"/>
        </w:rPr>
      </w:pPr>
      <w:r w:rsidRPr="000B1924">
        <w:rPr>
          <w:rFonts w:ascii="Times New Roman" w:hAnsi="Times New Roman" w:cs="Times New Roman"/>
          <w:sz w:val="24"/>
          <w:szCs w:val="24"/>
          <w:u w:val="single"/>
        </w:rPr>
        <w:t>Improved Drug Overdose Prevention Program</w:t>
      </w:r>
    </w:p>
    <w:p w:rsidR="000B1924" w:rsidRPr="00590487" w:rsidRDefault="00047829" w:rsidP="000F0CB2">
      <w:pPr>
        <w:pStyle w:val="ListParagraph"/>
        <w:numPr>
          <w:ilvl w:val="0"/>
          <w:numId w:val="1"/>
        </w:numPr>
        <w:spacing w:after="0"/>
        <w:jc w:val="both"/>
        <w:rPr>
          <w:rFonts w:ascii="Times New Roman" w:hAnsi="Times New Roman" w:cs="Times New Roman"/>
          <w:sz w:val="24"/>
          <w:szCs w:val="24"/>
        </w:rPr>
      </w:pPr>
      <w:r w:rsidRPr="000B1924">
        <w:rPr>
          <w:rFonts w:ascii="Times New Roman" w:hAnsi="Times New Roman" w:cs="Times New Roman"/>
          <w:sz w:val="24"/>
          <w:szCs w:val="24"/>
        </w:rPr>
        <w:t>The amendment makes sever</w:t>
      </w:r>
      <w:r w:rsidR="000B1924" w:rsidRPr="000B1924">
        <w:rPr>
          <w:rFonts w:ascii="Times New Roman" w:hAnsi="Times New Roman" w:cs="Times New Roman"/>
          <w:sz w:val="24"/>
          <w:szCs w:val="24"/>
        </w:rPr>
        <w:t>al improvements to an existing r</w:t>
      </w:r>
      <w:r w:rsidRPr="000B1924">
        <w:rPr>
          <w:rFonts w:ascii="Times New Roman" w:hAnsi="Times New Roman" w:cs="Times New Roman"/>
          <w:sz w:val="24"/>
          <w:szCs w:val="24"/>
        </w:rPr>
        <w:t>eport</w:t>
      </w:r>
      <w:r w:rsidR="000B1924" w:rsidRPr="000B1924">
        <w:rPr>
          <w:rFonts w:ascii="Times New Roman" w:hAnsi="Times New Roman" w:cs="Times New Roman"/>
          <w:sz w:val="24"/>
          <w:szCs w:val="24"/>
        </w:rPr>
        <w:t xml:space="preserve"> by the Department of Human Services (DHS) on state</w:t>
      </w:r>
      <w:r w:rsidRPr="000B1924">
        <w:rPr>
          <w:rFonts w:ascii="Times New Roman" w:hAnsi="Times New Roman" w:cs="Times New Roman"/>
          <w:sz w:val="24"/>
          <w:szCs w:val="24"/>
        </w:rPr>
        <w:t>wide drug overdose tr</w:t>
      </w:r>
      <w:r w:rsidR="000B1924" w:rsidRPr="000B1924">
        <w:rPr>
          <w:rFonts w:ascii="Times New Roman" w:hAnsi="Times New Roman" w:cs="Times New Roman"/>
          <w:sz w:val="24"/>
          <w:szCs w:val="24"/>
        </w:rPr>
        <w:t>ends.</w:t>
      </w:r>
      <w:r w:rsidR="00590487">
        <w:rPr>
          <w:rFonts w:ascii="Times New Roman" w:hAnsi="Times New Roman" w:cs="Times New Roman"/>
          <w:sz w:val="24"/>
          <w:szCs w:val="24"/>
        </w:rPr>
        <w:t xml:space="preserve">  </w:t>
      </w:r>
      <w:r w:rsidRPr="00590487">
        <w:rPr>
          <w:rFonts w:ascii="Times New Roman" w:hAnsi="Times New Roman" w:cs="Times New Roman"/>
          <w:sz w:val="24"/>
          <w:szCs w:val="24"/>
        </w:rPr>
        <w:t xml:space="preserve">The report must be made on annual basis and include an analysis of drug overdose information, both reported overdoses and </w:t>
      </w:r>
      <w:r w:rsidR="00306CC8" w:rsidRPr="00590487">
        <w:rPr>
          <w:rFonts w:ascii="Times New Roman" w:hAnsi="Times New Roman" w:cs="Times New Roman"/>
          <w:sz w:val="24"/>
          <w:szCs w:val="24"/>
        </w:rPr>
        <w:t xml:space="preserve">overdose </w:t>
      </w:r>
      <w:r w:rsidRPr="00590487">
        <w:rPr>
          <w:rFonts w:ascii="Times New Roman" w:hAnsi="Times New Roman" w:cs="Times New Roman"/>
          <w:sz w:val="24"/>
          <w:szCs w:val="24"/>
        </w:rPr>
        <w:t>deaths, which is a new</w:t>
      </w:r>
      <w:r w:rsidR="00306CC8" w:rsidRPr="00590487">
        <w:rPr>
          <w:rFonts w:ascii="Times New Roman" w:hAnsi="Times New Roman" w:cs="Times New Roman"/>
          <w:sz w:val="24"/>
          <w:szCs w:val="24"/>
        </w:rPr>
        <w:t xml:space="preserve"> reporting</w:t>
      </w:r>
      <w:r w:rsidRPr="00590487">
        <w:rPr>
          <w:rFonts w:ascii="Times New Roman" w:hAnsi="Times New Roman" w:cs="Times New Roman"/>
          <w:sz w:val="24"/>
          <w:szCs w:val="24"/>
        </w:rPr>
        <w:t xml:space="preserve"> requirement </w:t>
      </w:r>
      <w:r w:rsidR="008B1DF0">
        <w:rPr>
          <w:rFonts w:ascii="Times New Roman" w:hAnsi="Times New Roman" w:cs="Times New Roman"/>
          <w:sz w:val="24"/>
          <w:szCs w:val="24"/>
        </w:rPr>
        <w:t>set forth in House Amendment 1</w:t>
      </w:r>
      <w:r w:rsidRPr="00590487">
        <w:rPr>
          <w:rFonts w:ascii="Times New Roman" w:hAnsi="Times New Roman" w:cs="Times New Roman"/>
          <w:sz w:val="24"/>
          <w:szCs w:val="24"/>
        </w:rPr>
        <w:t>.</w:t>
      </w:r>
    </w:p>
    <w:p w:rsidR="000B1924" w:rsidRDefault="000B1924" w:rsidP="000F0CB2">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By using both existing and new </w:t>
      </w:r>
      <w:r w:rsidR="00047829" w:rsidRPr="000B1924">
        <w:rPr>
          <w:rFonts w:ascii="Times New Roman" w:hAnsi="Times New Roman" w:cs="Times New Roman"/>
          <w:sz w:val="24"/>
          <w:szCs w:val="24"/>
        </w:rPr>
        <w:t xml:space="preserve">overdose data in a meaningful way, State entities, </w:t>
      </w:r>
      <w:r w:rsidR="008B1DF0">
        <w:rPr>
          <w:rFonts w:ascii="Times New Roman" w:hAnsi="Times New Roman" w:cs="Times New Roman"/>
          <w:sz w:val="24"/>
          <w:szCs w:val="24"/>
        </w:rPr>
        <w:t>such as</w:t>
      </w:r>
      <w:r w:rsidR="00047829" w:rsidRPr="000B1924">
        <w:rPr>
          <w:rFonts w:ascii="Times New Roman" w:hAnsi="Times New Roman" w:cs="Times New Roman"/>
          <w:sz w:val="24"/>
          <w:szCs w:val="24"/>
        </w:rPr>
        <w:t xml:space="preserve"> local law enforcement</w:t>
      </w:r>
      <w:r w:rsidR="008B1DF0">
        <w:rPr>
          <w:rFonts w:ascii="Times New Roman" w:hAnsi="Times New Roman" w:cs="Times New Roman"/>
          <w:sz w:val="24"/>
          <w:szCs w:val="24"/>
        </w:rPr>
        <w:t xml:space="preserve"> agencies</w:t>
      </w:r>
      <w:r w:rsidR="00047829" w:rsidRPr="000B1924">
        <w:rPr>
          <w:rFonts w:ascii="Times New Roman" w:hAnsi="Times New Roman" w:cs="Times New Roman"/>
          <w:sz w:val="24"/>
          <w:szCs w:val="24"/>
        </w:rPr>
        <w:t xml:space="preserve"> and other </w:t>
      </w:r>
      <w:r w:rsidR="000F0CB2">
        <w:rPr>
          <w:rFonts w:ascii="Times New Roman" w:hAnsi="Times New Roman" w:cs="Times New Roman"/>
          <w:sz w:val="24"/>
          <w:szCs w:val="24"/>
        </w:rPr>
        <w:t>organizations</w:t>
      </w:r>
      <w:r w:rsidR="00047829" w:rsidRPr="000B1924">
        <w:rPr>
          <w:rFonts w:ascii="Times New Roman" w:hAnsi="Times New Roman" w:cs="Times New Roman"/>
          <w:sz w:val="24"/>
          <w:szCs w:val="24"/>
        </w:rPr>
        <w:t xml:space="preserve"> whic</w:t>
      </w:r>
      <w:r w:rsidR="008B1DF0">
        <w:rPr>
          <w:rFonts w:ascii="Times New Roman" w:hAnsi="Times New Roman" w:cs="Times New Roman"/>
          <w:sz w:val="24"/>
          <w:szCs w:val="24"/>
        </w:rPr>
        <w:t xml:space="preserve">h provide substance abuse </w:t>
      </w:r>
      <w:r w:rsidR="008B1DF0">
        <w:rPr>
          <w:rFonts w:ascii="Times New Roman" w:hAnsi="Times New Roman" w:cs="Times New Roman"/>
          <w:sz w:val="24"/>
          <w:szCs w:val="24"/>
        </w:rPr>
        <w:lastRenderedPageBreak/>
        <w:t xml:space="preserve">care, </w:t>
      </w:r>
      <w:r w:rsidR="00047829" w:rsidRPr="000B1924">
        <w:rPr>
          <w:rFonts w:ascii="Times New Roman" w:hAnsi="Times New Roman" w:cs="Times New Roman"/>
          <w:sz w:val="24"/>
          <w:szCs w:val="24"/>
        </w:rPr>
        <w:t>can allocate their resources to the areas where action is needed</w:t>
      </w:r>
      <w:r w:rsidR="008B1DF0">
        <w:rPr>
          <w:rFonts w:ascii="Times New Roman" w:hAnsi="Times New Roman" w:cs="Times New Roman"/>
          <w:sz w:val="24"/>
          <w:szCs w:val="24"/>
        </w:rPr>
        <w:t xml:space="preserve"> to address opioid and heroin overdose</w:t>
      </w:r>
      <w:r w:rsidR="00047829" w:rsidRPr="000B1924">
        <w:rPr>
          <w:rFonts w:ascii="Times New Roman" w:hAnsi="Times New Roman" w:cs="Times New Roman"/>
          <w:sz w:val="24"/>
          <w:szCs w:val="24"/>
        </w:rPr>
        <w:t>.</w:t>
      </w:r>
    </w:p>
    <w:p w:rsidR="00EA3C15" w:rsidRDefault="00047829" w:rsidP="000F0CB2">
      <w:pPr>
        <w:pStyle w:val="ListParagraph"/>
        <w:numPr>
          <w:ilvl w:val="0"/>
          <w:numId w:val="1"/>
        </w:numPr>
        <w:spacing w:after="0"/>
        <w:jc w:val="both"/>
        <w:rPr>
          <w:rFonts w:ascii="Times New Roman" w:hAnsi="Times New Roman" w:cs="Times New Roman"/>
          <w:sz w:val="24"/>
          <w:szCs w:val="24"/>
        </w:rPr>
      </w:pPr>
      <w:r w:rsidRPr="000B1924">
        <w:rPr>
          <w:rFonts w:ascii="Times New Roman" w:hAnsi="Times New Roman" w:cs="Times New Roman"/>
          <w:sz w:val="24"/>
          <w:szCs w:val="24"/>
        </w:rPr>
        <w:t xml:space="preserve">The report must also include a description of efforts undertaken for </w:t>
      </w:r>
      <w:r w:rsidR="008B1DF0">
        <w:rPr>
          <w:rFonts w:ascii="Times New Roman" w:hAnsi="Times New Roman" w:cs="Times New Roman"/>
          <w:sz w:val="24"/>
          <w:szCs w:val="24"/>
        </w:rPr>
        <w:t xml:space="preserve">prescription </w:t>
      </w:r>
      <w:r w:rsidRPr="000B1924">
        <w:rPr>
          <w:rFonts w:ascii="Times New Roman" w:hAnsi="Times New Roman" w:cs="Times New Roman"/>
          <w:sz w:val="24"/>
          <w:szCs w:val="24"/>
        </w:rPr>
        <w:t>drug disposal</w:t>
      </w:r>
      <w:r w:rsidR="008B1DF0">
        <w:rPr>
          <w:rFonts w:ascii="Times New Roman" w:hAnsi="Times New Roman" w:cs="Times New Roman"/>
          <w:sz w:val="24"/>
          <w:szCs w:val="24"/>
        </w:rPr>
        <w:t xml:space="preserve"> in Illinois</w:t>
      </w:r>
      <w:r w:rsidRPr="000B1924">
        <w:rPr>
          <w:rFonts w:ascii="Times New Roman" w:hAnsi="Times New Roman" w:cs="Times New Roman"/>
          <w:sz w:val="24"/>
          <w:szCs w:val="24"/>
        </w:rPr>
        <w:t>.  This change is vital b</w:t>
      </w:r>
      <w:r w:rsidR="00EA3C15" w:rsidRPr="000B1924">
        <w:rPr>
          <w:rFonts w:ascii="Times New Roman" w:hAnsi="Times New Roman" w:cs="Times New Roman"/>
          <w:sz w:val="24"/>
          <w:szCs w:val="24"/>
        </w:rPr>
        <w:t>ecause the federal rules have only been recently promulgated and their effectiveness is yet unknown.  By studying this issue, Illinois can be a leader in terms of seeing how the expansion of drug disposal can be made mor</w:t>
      </w:r>
      <w:r w:rsidR="008B1DF0">
        <w:rPr>
          <w:rFonts w:ascii="Times New Roman" w:hAnsi="Times New Roman" w:cs="Times New Roman"/>
          <w:sz w:val="24"/>
          <w:szCs w:val="24"/>
        </w:rPr>
        <w:t>e effective or can be improved.  Trends in drug disposal can also be examined alongside drug overdose data.</w:t>
      </w:r>
    </w:p>
    <w:p w:rsidR="00306CC8" w:rsidRPr="00306CC8" w:rsidRDefault="00306CC8" w:rsidP="00306CC8">
      <w:pPr>
        <w:pStyle w:val="ListParagraph"/>
        <w:spacing w:after="0"/>
        <w:rPr>
          <w:rFonts w:ascii="Times New Roman" w:hAnsi="Times New Roman" w:cs="Times New Roman"/>
          <w:sz w:val="24"/>
          <w:szCs w:val="24"/>
        </w:rPr>
      </w:pPr>
    </w:p>
    <w:p w:rsidR="00EA3C15" w:rsidRPr="000B1924" w:rsidRDefault="000B1924" w:rsidP="00F77612">
      <w:pPr>
        <w:spacing w:after="0"/>
        <w:rPr>
          <w:rFonts w:ascii="Times New Roman" w:hAnsi="Times New Roman" w:cs="Times New Roman"/>
          <w:sz w:val="24"/>
          <w:szCs w:val="24"/>
          <w:u w:val="single"/>
        </w:rPr>
      </w:pPr>
      <w:r w:rsidRPr="000B1924">
        <w:rPr>
          <w:rFonts w:ascii="Times New Roman" w:hAnsi="Times New Roman" w:cs="Times New Roman"/>
          <w:sz w:val="24"/>
          <w:szCs w:val="24"/>
          <w:u w:val="single"/>
        </w:rPr>
        <w:t xml:space="preserve">Expanded Access to Opioid Antagonists </w:t>
      </w:r>
    </w:p>
    <w:p w:rsidR="000B1924" w:rsidRDefault="00EA3C15" w:rsidP="00BE16CD">
      <w:pPr>
        <w:pStyle w:val="ListParagraph"/>
        <w:numPr>
          <w:ilvl w:val="0"/>
          <w:numId w:val="2"/>
        </w:numPr>
        <w:spacing w:after="0"/>
        <w:jc w:val="both"/>
        <w:rPr>
          <w:rFonts w:ascii="Times New Roman" w:hAnsi="Times New Roman" w:cs="Times New Roman"/>
          <w:sz w:val="24"/>
          <w:szCs w:val="24"/>
        </w:rPr>
      </w:pPr>
      <w:r w:rsidRPr="000B1924">
        <w:rPr>
          <w:rFonts w:ascii="Times New Roman" w:hAnsi="Times New Roman" w:cs="Times New Roman"/>
          <w:sz w:val="24"/>
          <w:szCs w:val="24"/>
        </w:rPr>
        <w:t xml:space="preserve">The amendment updates current provisions which establish a program for the distribution for </w:t>
      </w:r>
      <w:r w:rsidR="00120633" w:rsidRPr="000B1924">
        <w:rPr>
          <w:rFonts w:ascii="Times New Roman" w:hAnsi="Times New Roman" w:cs="Times New Roman"/>
          <w:sz w:val="24"/>
          <w:szCs w:val="24"/>
        </w:rPr>
        <w:t>opioid antagonists like Naloxone.</w:t>
      </w:r>
    </w:p>
    <w:p w:rsidR="000B1924" w:rsidRPr="0075166A" w:rsidRDefault="00120633" w:rsidP="0075166A">
      <w:pPr>
        <w:pStyle w:val="ListParagraph"/>
        <w:numPr>
          <w:ilvl w:val="0"/>
          <w:numId w:val="2"/>
        </w:numPr>
        <w:spacing w:after="0"/>
        <w:jc w:val="both"/>
        <w:rPr>
          <w:rFonts w:ascii="Times New Roman" w:hAnsi="Times New Roman" w:cs="Times New Roman"/>
          <w:sz w:val="24"/>
          <w:szCs w:val="24"/>
        </w:rPr>
      </w:pPr>
      <w:r w:rsidRPr="000B1924">
        <w:rPr>
          <w:rFonts w:ascii="Times New Roman" w:hAnsi="Times New Roman" w:cs="Times New Roman"/>
          <w:sz w:val="24"/>
          <w:szCs w:val="24"/>
        </w:rPr>
        <w:t>These provisions have a more extensive and scientifically accurate de</w:t>
      </w:r>
      <w:r w:rsidR="00204F53">
        <w:rPr>
          <w:rFonts w:ascii="Times New Roman" w:hAnsi="Times New Roman" w:cs="Times New Roman"/>
          <w:sz w:val="24"/>
          <w:szCs w:val="24"/>
        </w:rPr>
        <w:t>finition of an opioid antagonist.  The amendment also</w:t>
      </w:r>
      <w:r w:rsidRPr="00204F53">
        <w:rPr>
          <w:rFonts w:ascii="Times New Roman" w:hAnsi="Times New Roman" w:cs="Times New Roman"/>
          <w:sz w:val="24"/>
          <w:szCs w:val="24"/>
        </w:rPr>
        <w:t xml:space="preserve"> updates the word “antidote” in an effort to prevent</w:t>
      </w:r>
      <w:r w:rsidR="000B1924" w:rsidRPr="00204F53">
        <w:rPr>
          <w:rFonts w:ascii="Times New Roman" w:hAnsi="Times New Roman" w:cs="Times New Roman"/>
          <w:sz w:val="24"/>
          <w:szCs w:val="24"/>
        </w:rPr>
        <w:t xml:space="preserve"> the</w:t>
      </w:r>
      <w:r w:rsidRPr="00204F53">
        <w:rPr>
          <w:rFonts w:ascii="Times New Roman" w:hAnsi="Times New Roman" w:cs="Times New Roman"/>
          <w:sz w:val="24"/>
          <w:szCs w:val="24"/>
        </w:rPr>
        <w:t xml:space="preserve"> </w:t>
      </w:r>
      <w:r w:rsidR="000B1924" w:rsidRPr="00204F53">
        <w:rPr>
          <w:rFonts w:ascii="Times New Roman" w:hAnsi="Times New Roman" w:cs="Times New Roman"/>
          <w:sz w:val="24"/>
          <w:szCs w:val="24"/>
        </w:rPr>
        <w:t>potential</w:t>
      </w:r>
      <w:r w:rsidRPr="00204F53">
        <w:rPr>
          <w:rFonts w:ascii="Times New Roman" w:hAnsi="Times New Roman" w:cs="Times New Roman"/>
          <w:sz w:val="24"/>
          <w:szCs w:val="24"/>
        </w:rPr>
        <w:t xml:space="preserve"> misuse of this prescription drug and i</w:t>
      </w:r>
      <w:r w:rsidR="000B1924" w:rsidRPr="00204F53">
        <w:rPr>
          <w:rFonts w:ascii="Times New Roman" w:hAnsi="Times New Roman" w:cs="Times New Roman"/>
          <w:sz w:val="24"/>
          <w:szCs w:val="24"/>
        </w:rPr>
        <w:t xml:space="preserve">nstead reinforces that drugs like Naloxone are a means to address overdose, in </w:t>
      </w:r>
      <w:r w:rsidR="008B1DF0">
        <w:rPr>
          <w:rFonts w:ascii="Times New Roman" w:hAnsi="Times New Roman" w:cs="Times New Roman"/>
          <w:sz w:val="24"/>
          <w:szCs w:val="24"/>
        </w:rPr>
        <w:t>the</w:t>
      </w:r>
      <w:r w:rsidR="000B1924" w:rsidRPr="00204F53">
        <w:rPr>
          <w:rFonts w:ascii="Times New Roman" w:hAnsi="Times New Roman" w:cs="Times New Roman"/>
          <w:sz w:val="24"/>
          <w:szCs w:val="24"/>
        </w:rPr>
        <w:t xml:space="preserve"> same way A</w:t>
      </w:r>
      <w:r w:rsidR="00204F53">
        <w:rPr>
          <w:rFonts w:ascii="Times New Roman" w:hAnsi="Times New Roman" w:cs="Times New Roman"/>
          <w:sz w:val="24"/>
          <w:szCs w:val="24"/>
        </w:rPr>
        <w:t>ED</w:t>
      </w:r>
      <w:r w:rsidR="00306CC8">
        <w:rPr>
          <w:rFonts w:ascii="Times New Roman" w:hAnsi="Times New Roman" w:cs="Times New Roman"/>
          <w:sz w:val="24"/>
          <w:szCs w:val="24"/>
        </w:rPr>
        <w:t>’s and e</w:t>
      </w:r>
      <w:r w:rsidR="000B1924" w:rsidRPr="00204F53">
        <w:rPr>
          <w:rFonts w:ascii="Times New Roman" w:hAnsi="Times New Roman" w:cs="Times New Roman"/>
          <w:sz w:val="24"/>
          <w:szCs w:val="24"/>
        </w:rPr>
        <w:t xml:space="preserve">pi-pens address cardiac </w:t>
      </w:r>
      <w:r w:rsidR="00B56BDA">
        <w:rPr>
          <w:rFonts w:ascii="Times New Roman" w:hAnsi="Times New Roman" w:cs="Times New Roman"/>
          <w:sz w:val="24"/>
          <w:szCs w:val="24"/>
        </w:rPr>
        <w:t>arrest</w:t>
      </w:r>
      <w:r w:rsidR="000B1924" w:rsidRPr="00204F53">
        <w:rPr>
          <w:rFonts w:ascii="Times New Roman" w:hAnsi="Times New Roman" w:cs="Times New Roman"/>
          <w:sz w:val="24"/>
          <w:szCs w:val="24"/>
        </w:rPr>
        <w:t xml:space="preserve"> and allergic reactions.</w:t>
      </w:r>
    </w:p>
    <w:p w:rsidR="00120633" w:rsidRDefault="0075166A" w:rsidP="00BE16CD">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The amendment adds </w:t>
      </w:r>
      <w:r w:rsidR="00120633" w:rsidRPr="000B1924">
        <w:rPr>
          <w:rFonts w:ascii="Times New Roman" w:hAnsi="Times New Roman" w:cs="Times New Roman"/>
          <w:sz w:val="24"/>
          <w:szCs w:val="24"/>
        </w:rPr>
        <w:t>criminal immunity</w:t>
      </w:r>
      <w:r>
        <w:rPr>
          <w:rFonts w:ascii="Times New Roman" w:hAnsi="Times New Roman" w:cs="Times New Roman"/>
          <w:sz w:val="24"/>
          <w:szCs w:val="24"/>
        </w:rPr>
        <w:t xml:space="preserve"> for</w:t>
      </w:r>
      <w:r w:rsidR="00120633" w:rsidRPr="000B1924">
        <w:rPr>
          <w:rFonts w:ascii="Times New Roman" w:hAnsi="Times New Roman" w:cs="Times New Roman"/>
          <w:sz w:val="24"/>
          <w:szCs w:val="24"/>
        </w:rPr>
        <w:t xml:space="preserve"> health care professionals</w:t>
      </w:r>
      <w:r>
        <w:rPr>
          <w:rFonts w:ascii="Times New Roman" w:hAnsi="Times New Roman" w:cs="Times New Roman"/>
          <w:sz w:val="24"/>
          <w:szCs w:val="24"/>
        </w:rPr>
        <w:t xml:space="preserve"> who </w:t>
      </w:r>
      <w:r w:rsidR="0041414F">
        <w:rPr>
          <w:rFonts w:ascii="Times New Roman" w:hAnsi="Times New Roman" w:cs="Times New Roman"/>
          <w:sz w:val="24"/>
          <w:szCs w:val="24"/>
        </w:rPr>
        <w:t>prescribe or dispense</w:t>
      </w:r>
      <w:r w:rsidR="009C1767">
        <w:rPr>
          <w:rFonts w:ascii="Times New Roman" w:hAnsi="Times New Roman" w:cs="Times New Roman"/>
          <w:sz w:val="24"/>
          <w:szCs w:val="24"/>
        </w:rPr>
        <w:t xml:space="preserve"> an opioid antagonist, directly or by standing order,</w:t>
      </w:r>
      <w:r w:rsidR="00120633" w:rsidRPr="000B1924">
        <w:rPr>
          <w:rFonts w:ascii="Times New Roman" w:hAnsi="Times New Roman" w:cs="Times New Roman"/>
          <w:sz w:val="24"/>
          <w:szCs w:val="24"/>
        </w:rPr>
        <w:t xml:space="preserve"> except for willful and wanton misconduct. </w:t>
      </w:r>
      <w:r w:rsidR="009C1767">
        <w:rPr>
          <w:rFonts w:ascii="Times New Roman" w:hAnsi="Times New Roman" w:cs="Times New Roman"/>
          <w:sz w:val="24"/>
          <w:szCs w:val="24"/>
        </w:rPr>
        <w:t>Current law only provides for professional immunity for health care professionals.</w:t>
      </w:r>
    </w:p>
    <w:p w:rsidR="0075166A" w:rsidRDefault="009C1767" w:rsidP="00BE16CD">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For lay persons who administer an opioid antagonist, immunity is also exp</w:t>
      </w:r>
      <w:r w:rsidR="0041414F">
        <w:rPr>
          <w:rFonts w:ascii="Times New Roman" w:hAnsi="Times New Roman" w:cs="Times New Roman"/>
          <w:sz w:val="24"/>
          <w:szCs w:val="24"/>
        </w:rPr>
        <w:t>anded to criminal prosecution and</w:t>
      </w:r>
      <w:r>
        <w:rPr>
          <w:rFonts w:ascii="Times New Roman" w:hAnsi="Times New Roman" w:cs="Times New Roman"/>
          <w:sz w:val="24"/>
          <w:szCs w:val="24"/>
        </w:rPr>
        <w:t xml:space="preserve">  civil immunity.</w:t>
      </w:r>
    </w:p>
    <w:p w:rsidR="009C1767" w:rsidRDefault="009C1767" w:rsidP="00BE16CD">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The definition of “health care professional” is updated to more accurately reflect the collaborative agreements of physician assistants and advanced practice nurses.  The definition is also expanded to include pharmacists.</w:t>
      </w:r>
    </w:p>
    <w:p w:rsidR="009C1767" w:rsidRPr="009C1767" w:rsidRDefault="00120633" w:rsidP="009C1767">
      <w:pPr>
        <w:pStyle w:val="ListParagraph"/>
        <w:numPr>
          <w:ilvl w:val="0"/>
          <w:numId w:val="2"/>
        </w:numPr>
        <w:jc w:val="both"/>
        <w:rPr>
          <w:rFonts w:ascii="Times New Roman" w:hAnsi="Times New Roman" w:cs="Times New Roman"/>
          <w:sz w:val="24"/>
          <w:szCs w:val="24"/>
        </w:rPr>
      </w:pPr>
      <w:r w:rsidRPr="00204F53">
        <w:rPr>
          <w:rFonts w:ascii="Times New Roman" w:hAnsi="Times New Roman" w:cs="Times New Roman"/>
          <w:sz w:val="24"/>
          <w:szCs w:val="24"/>
        </w:rPr>
        <w:t>The amendment authorizes the Medical Director of the Department of Public Health to write a standing order for opioid antagonists for pharmacies.</w:t>
      </w:r>
      <w:r w:rsidR="00204F53">
        <w:rPr>
          <w:rFonts w:ascii="Times New Roman" w:hAnsi="Times New Roman" w:cs="Times New Roman"/>
          <w:sz w:val="24"/>
          <w:szCs w:val="24"/>
        </w:rPr>
        <w:t xml:space="preserve">  In order to ensure the most participation in this program, the amendment provides for</w:t>
      </w:r>
      <w:r w:rsidR="00FB6A25" w:rsidRPr="00204F53">
        <w:rPr>
          <w:rFonts w:ascii="Times New Roman" w:hAnsi="Times New Roman" w:cs="Times New Roman"/>
          <w:sz w:val="24"/>
          <w:szCs w:val="24"/>
        </w:rPr>
        <w:t xml:space="preserve"> immunity for pharmacists who dispense opioid antagonists by changing the </w:t>
      </w:r>
      <w:r w:rsidR="00B56BDA">
        <w:rPr>
          <w:rFonts w:ascii="Times New Roman" w:hAnsi="Times New Roman" w:cs="Times New Roman"/>
          <w:sz w:val="24"/>
          <w:szCs w:val="24"/>
        </w:rPr>
        <w:t>language in the Good Samaritan A</w:t>
      </w:r>
      <w:r w:rsidR="00FB6A25" w:rsidRPr="00204F53">
        <w:rPr>
          <w:rFonts w:ascii="Times New Roman" w:hAnsi="Times New Roman" w:cs="Times New Roman"/>
          <w:sz w:val="24"/>
          <w:szCs w:val="24"/>
        </w:rPr>
        <w:t>ct to include the cost of the drug product, dispensing and administration fees, except for willful and wanton misconduct.</w:t>
      </w:r>
    </w:p>
    <w:p w:rsidR="00120633" w:rsidRDefault="00120633" w:rsidP="00F77612">
      <w:pPr>
        <w:spacing w:after="0"/>
        <w:rPr>
          <w:rFonts w:ascii="Times New Roman" w:hAnsi="Times New Roman" w:cs="Times New Roman"/>
          <w:sz w:val="24"/>
          <w:szCs w:val="24"/>
          <w:u w:val="single"/>
        </w:rPr>
      </w:pPr>
      <w:r w:rsidRPr="00D612D8">
        <w:rPr>
          <w:rFonts w:ascii="Times New Roman" w:hAnsi="Times New Roman" w:cs="Times New Roman"/>
          <w:sz w:val="24"/>
          <w:szCs w:val="24"/>
          <w:u w:val="single"/>
        </w:rPr>
        <w:t>Medication Take Back Program</w:t>
      </w:r>
    </w:p>
    <w:p w:rsidR="00D612D8" w:rsidRPr="00262513" w:rsidRDefault="00306CC8" w:rsidP="00BE16CD">
      <w:pPr>
        <w:pStyle w:val="ListParagraph"/>
        <w:numPr>
          <w:ilvl w:val="0"/>
          <w:numId w:val="5"/>
        </w:numPr>
        <w:spacing w:after="0"/>
        <w:jc w:val="both"/>
        <w:rPr>
          <w:rFonts w:ascii="Times New Roman" w:hAnsi="Times New Roman" w:cs="Times New Roman"/>
          <w:sz w:val="24"/>
          <w:szCs w:val="24"/>
          <w:u w:val="single"/>
        </w:rPr>
      </w:pPr>
      <w:r>
        <w:rPr>
          <w:rFonts w:ascii="Times New Roman" w:hAnsi="Times New Roman" w:cs="Times New Roman"/>
          <w:sz w:val="24"/>
          <w:szCs w:val="24"/>
        </w:rPr>
        <w:t>The amendment r</w:t>
      </w:r>
      <w:r w:rsidR="00D612D8">
        <w:rPr>
          <w:rFonts w:ascii="Times New Roman" w:hAnsi="Times New Roman" w:cs="Times New Roman"/>
          <w:sz w:val="24"/>
          <w:szCs w:val="24"/>
        </w:rPr>
        <w:t xml:space="preserve">equires </w:t>
      </w:r>
      <w:r w:rsidR="00B56BDA">
        <w:rPr>
          <w:rFonts w:ascii="Times New Roman" w:hAnsi="Times New Roman" w:cs="Times New Roman"/>
          <w:sz w:val="24"/>
          <w:szCs w:val="24"/>
        </w:rPr>
        <w:t>DHS to develop by rule a medication</w:t>
      </w:r>
      <w:r w:rsidR="00D612D8">
        <w:rPr>
          <w:rFonts w:ascii="Times New Roman" w:hAnsi="Times New Roman" w:cs="Times New Roman"/>
          <w:sz w:val="24"/>
          <w:szCs w:val="24"/>
        </w:rPr>
        <w:t xml:space="preserve"> take-back  program by January 1, 2017.  This program must include drop-off sites and mail-back options.  The program must be published on the Department’</w:t>
      </w:r>
      <w:r w:rsidR="00262513">
        <w:rPr>
          <w:rFonts w:ascii="Times New Roman" w:hAnsi="Times New Roman" w:cs="Times New Roman"/>
          <w:sz w:val="24"/>
          <w:szCs w:val="24"/>
        </w:rPr>
        <w:t>s website.</w:t>
      </w:r>
    </w:p>
    <w:p w:rsidR="00262513" w:rsidRPr="00BE16CD" w:rsidRDefault="00262513" w:rsidP="00BE16CD">
      <w:pPr>
        <w:pStyle w:val="ListParagraph"/>
        <w:numPr>
          <w:ilvl w:val="0"/>
          <w:numId w:val="5"/>
        </w:numPr>
        <w:spacing w:after="0"/>
        <w:jc w:val="both"/>
        <w:rPr>
          <w:rFonts w:ascii="Times New Roman" w:hAnsi="Times New Roman" w:cs="Times New Roman"/>
          <w:sz w:val="24"/>
          <w:szCs w:val="24"/>
          <w:u w:val="single"/>
        </w:rPr>
      </w:pPr>
      <w:r w:rsidRPr="00BE16CD">
        <w:rPr>
          <w:rFonts w:ascii="Times New Roman" w:hAnsi="Times New Roman" w:cs="Times New Roman"/>
          <w:sz w:val="24"/>
          <w:szCs w:val="24"/>
        </w:rPr>
        <w:t xml:space="preserve">The amendment </w:t>
      </w:r>
      <w:r w:rsidR="00306CC8" w:rsidRPr="00BE16CD">
        <w:rPr>
          <w:rFonts w:ascii="Times New Roman" w:hAnsi="Times New Roman" w:cs="Times New Roman"/>
          <w:sz w:val="24"/>
          <w:szCs w:val="24"/>
        </w:rPr>
        <w:t xml:space="preserve">also </w:t>
      </w:r>
      <w:r w:rsidRPr="00BE16CD">
        <w:rPr>
          <w:rFonts w:ascii="Times New Roman" w:hAnsi="Times New Roman" w:cs="Times New Roman"/>
          <w:sz w:val="24"/>
          <w:szCs w:val="24"/>
        </w:rPr>
        <w:t>expands the current Prescription Pill and Drug Disposal Fund.  Besides allowing law enforcement agenc</w:t>
      </w:r>
      <w:r w:rsidR="00306CC8" w:rsidRPr="00BE16CD">
        <w:rPr>
          <w:rFonts w:ascii="Times New Roman" w:hAnsi="Times New Roman" w:cs="Times New Roman"/>
          <w:sz w:val="24"/>
          <w:szCs w:val="24"/>
        </w:rPr>
        <w:t>ies to receive grants from the F</w:t>
      </w:r>
      <w:r w:rsidRPr="00BE16CD">
        <w:rPr>
          <w:rFonts w:ascii="Times New Roman" w:hAnsi="Times New Roman" w:cs="Times New Roman"/>
          <w:sz w:val="24"/>
          <w:szCs w:val="24"/>
        </w:rPr>
        <w:t xml:space="preserve">und, the amendment expands </w:t>
      </w:r>
      <w:r w:rsidR="009C1767">
        <w:rPr>
          <w:rFonts w:ascii="Times New Roman" w:hAnsi="Times New Roman" w:cs="Times New Roman"/>
          <w:sz w:val="24"/>
          <w:szCs w:val="24"/>
        </w:rPr>
        <w:t xml:space="preserve">eligibility for these grants to </w:t>
      </w:r>
      <w:r w:rsidRPr="00BE16CD">
        <w:rPr>
          <w:rFonts w:ascii="Times New Roman" w:hAnsi="Times New Roman" w:cs="Times New Roman"/>
          <w:sz w:val="24"/>
          <w:szCs w:val="24"/>
        </w:rPr>
        <w:t>any municipality</w:t>
      </w:r>
      <w:r w:rsidR="009C1767">
        <w:rPr>
          <w:rFonts w:ascii="Times New Roman" w:hAnsi="Times New Roman" w:cs="Times New Roman"/>
          <w:sz w:val="24"/>
          <w:szCs w:val="24"/>
        </w:rPr>
        <w:t xml:space="preserve"> or organization</w:t>
      </w:r>
      <w:r w:rsidRPr="00BE16CD">
        <w:rPr>
          <w:rFonts w:ascii="Times New Roman" w:hAnsi="Times New Roman" w:cs="Times New Roman"/>
          <w:sz w:val="24"/>
          <w:szCs w:val="24"/>
        </w:rPr>
        <w:t xml:space="preserve"> </w:t>
      </w:r>
      <w:r w:rsidR="008B1DF0">
        <w:rPr>
          <w:rFonts w:ascii="Times New Roman" w:hAnsi="Times New Roman" w:cs="Times New Roman"/>
          <w:sz w:val="24"/>
          <w:szCs w:val="24"/>
        </w:rPr>
        <w:t>that</w:t>
      </w:r>
      <w:r w:rsidRPr="00BE16CD">
        <w:rPr>
          <w:rFonts w:ascii="Times New Roman" w:hAnsi="Times New Roman" w:cs="Times New Roman"/>
          <w:sz w:val="24"/>
          <w:szCs w:val="24"/>
        </w:rPr>
        <w:t xml:space="preserve"> </w:t>
      </w:r>
      <w:r w:rsidRPr="00BE16CD">
        <w:rPr>
          <w:rFonts w:ascii="Times New Roman" w:hAnsi="Times New Roman" w:cs="Times New Roman"/>
          <w:sz w:val="24"/>
          <w:szCs w:val="24"/>
        </w:rPr>
        <w:lastRenderedPageBreak/>
        <w:t>establishes containers designated for the collection and disposal of unused controlled substances</w:t>
      </w:r>
      <w:r w:rsidR="009C1767">
        <w:rPr>
          <w:rFonts w:ascii="Times New Roman" w:hAnsi="Times New Roman" w:cs="Times New Roman"/>
          <w:sz w:val="24"/>
          <w:szCs w:val="24"/>
        </w:rPr>
        <w:t xml:space="preserve"> or conducts mail-</w:t>
      </w:r>
      <w:r w:rsidRPr="00BE16CD">
        <w:rPr>
          <w:rFonts w:ascii="Times New Roman" w:hAnsi="Times New Roman" w:cs="Times New Roman"/>
          <w:sz w:val="24"/>
          <w:szCs w:val="24"/>
        </w:rPr>
        <w:t>back programs</w:t>
      </w:r>
      <w:r w:rsidR="009C1767">
        <w:rPr>
          <w:rFonts w:ascii="Times New Roman" w:hAnsi="Times New Roman" w:cs="Times New Roman"/>
          <w:sz w:val="24"/>
          <w:szCs w:val="24"/>
        </w:rPr>
        <w:t xml:space="preserve"> and for the publication or advertising </w:t>
      </w:r>
      <w:r w:rsidR="00691F14">
        <w:rPr>
          <w:rFonts w:ascii="Times New Roman" w:hAnsi="Times New Roman" w:cs="Times New Roman"/>
          <w:sz w:val="24"/>
          <w:szCs w:val="24"/>
        </w:rPr>
        <w:t xml:space="preserve">of </w:t>
      </w:r>
      <w:r w:rsidR="009C1767">
        <w:rPr>
          <w:rFonts w:ascii="Times New Roman" w:hAnsi="Times New Roman" w:cs="Times New Roman"/>
          <w:sz w:val="24"/>
          <w:szCs w:val="24"/>
        </w:rPr>
        <w:t>collection events or mail-back programs conducted by municipalities or organizations</w:t>
      </w:r>
      <w:r w:rsidRPr="00BE16CD">
        <w:rPr>
          <w:rFonts w:ascii="Times New Roman" w:hAnsi="Times New Roman" w:cs="Times New Roman"/>
          <w:sz w:val="24"/>
          <w:szCs w:val="24"/>
        </w:rPr>
        <w:t>.</w:t>
      </w:r>
    </w:p>
    <w:p w:rsidR="00223B05" w:rsidRPr="009C1767" w:rsidRDefault="009C1767" w:rsidP="009C1767">
      <w:pPr>
        <w:pStyle w:val="ListParagraph"/>
        <w:numPr>
          <w:ilvl w:val="0"/>
          <w:numId w:val="5"/>
        </w:numPr>
        <w:spacing w:after="0"/>
        <w:jc w:val="both"/>
        <w:rPr>
          <w:rFonts w:ascii="Times New Roman" w:hAnsi="Times New Roman" w:cs="Times New Roman"/>
          <w:sz w:val="24"/>
          <w:szCs w:val="24"/>
          <w:u w:val="single"/>
        </w:rPr>
      </w:pPr>
      <w:r>
        <w:rPr>
          <w:rFonts w:ascii="Times New Roman" w:hAnsi="Times New Roman" w:cs="Times New Roman"/>
          <w:sz w:val="24"/>
          <w:szCs w:val="24"/>
        </w:rPr>
        <w:t>During the Coalition’s meeting with Leader Lang, we had offered language which would have doubled</w:t>
      </w:r>
      <w:r w:rsidR="00223B05" w:rsidRPr="009C1767">
        <w:rPr>
          <w:rFonts w:ascii="Times New Roman" w:hAnsi="Times New Roman" w:cs="Times New Roman"/>
          <w:sz w:val="24"/>
          <w:szCs w:val="24"/>
        </w:rPr>
        <w:t xml:space="preserve"> the existing fee which supports the Prescription Pill and Drug Disposal Fund, from $20 to $40.  This fee is assessed against certain drug offenses</w:t>
      </w:r>
      <w:r>
        <w:rPr>
          <w:rFonts w:ascii="Times New Roman" w:hAnsi="Times New Roman" w:cs="Times New Roman"/>
          <w:sz w:val="24"/>
          <w:szCs w:val="24"/>
        </w:rPr>
        <w:t xml:space="preserve"> and is collected by Circuit Clerks following convictions for these offenses.  Leader Lang had asked us to make the fee increased by rule.  We have encountered the following issues in making this fee from a statutory provision to a rule:</w:t>
      </w:r>
    </w:p>
    <w:p w:rsidR="009C1767" w:rsidRPr="00F10136" w:rsidRDefault="009C1767" w:rsidP="009C1767">
      <w:pPr>
        <w:pStyle w:val="ListParagraph"/>
        <w:numPr>
          <w:ilvl w:val="0"/>
          <w:numId w:val="23"/>
        </w:num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As the fee already exists in the </w:t>
      </w:r>
      <w:r w:rsidR="00F10136">
        <w:rPr>
          <w:rFonts w:ascii="Times New Roman" w:hAnsi="Times New Roman" w:cs="Times New Roman"/>
          <w:sz w:val="24"/>
          <w:szCs w:val="24"/>
        </w:rPr>
        <w:t xml:space="preserve">Unified Code of Corrections and </w:t>
      </w:r>
      <w:r w:rsidR="00FC1896">
        <w:rPr>
          <w:rFonts w:ascii="Times New Roman" w:hAnsi="Times New Roman" w:cs="Times New Roman"/>
          <w:sz w:val="24"/>
          <w:szCs w:val="24"/>
        </w:rPr>
        <w:t xml:space="preserve">is currently being assessed by </w:t>
      </w:r>
      <w:r w:rsidR="00A57A7C">
        <w:rPr>
          <w:rFonts w:ascii="Times New Roman" w:hAnsi="Times New Roman" w:cs="Times New Roman"/>
          <w:sz w:val="24"/>
          <w:szCs w:val="24"/>
        </w:rPr>
        <w:t xml:space="preserve">the 102 </w:t>
      </w:r>
      <w:r w:rsidR="00FC1896">
        <w:rPr>
          <w:rFonts w:ascii="Times New Roman" w:hAnsi="Times New Roman" w:cs="Times New Roman"/>
          <w:sz w:val="24"/>
          <w:szCs w:val="24"/>
        </w:rPr>
        <w:t>c</w:t>
      </w:r>
      <w:r w:rsidR="00F10136">
        <w:rPr>
          <w:rFonts w:ascii="Times New Roman" w:hAnsi="Times New Roman" w:cs="Times New Roman"/>
          <w:sz w:val="24"/>
          <w:szCs w:val="24"/>
        </w:rPr>
        <w:t>ircuit</w:t>
      </w:r>
      <w:r w:rsidR="00FC1896">
        <w:rPr>
          <w:rFonts w:ascii="Times New Roman" w:hAnsi="Times New Roman" w:cs="Times New Roman"/>
          <w:sz w:val="24"/>
          <w:szCs w:val="24"/>
        </w:rPr>
        <w:t xml:space="preserve"> c</w:t>
      </w:r>
      <w:r w:rsidR="00F10136">
        <w:rPr>
          <w:rFonts w:ascii="Times New Roman" w:hAnsi="Times New Roman" w:cs="Times New Roman"/>
          <w:sz w:val="24"/>
          <w:szCs w:val="24"/>
        </w:rPr>
        <w:t>lerks around the State, transitioning an existing fee to rule, as opposed to establishing a new fee from rule, would entail a very difficult and precise transition period in light of the time it wo</w:t>
      </w:r>
      <w:r w:rsidR="0041414F">
        <w:rPr>
          <w:rFonts w:ascii="Times New Roman" w:hAnsi="Times New Roman" w:cs="Times New Roman"/>
          <w:sz w:val="24"/>
          <w:szCs w:val="24"/>
        </w:rPr>
        <w:t>uld take to promulgate the rule and implement this change around the State.</w:t>
      </w:r>
    </w:p>
    <w:p w:rsidR="00F10136" w:rsidRPr="00A57A7C" w:rsidRDefault="00F10136" w:rsidP="009C1767">
      <w:pPr>
        <w:pStyle w:val="ListParagraph"/>
        <w:numPr>
          <w:ilvl w:val="0"/>
          <w:numId w:val="23"/>
        </w:num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There are a variety of </w:t>
      </w:r>
      <w:r w:rsidR="005B50EC">
        <w:rPr>
          <w:rFonts w:ascii="Times New Roman" w:hAnsi="Times New Roman" w:cs="Times New Roman"/>
          <w:sz w:val="24"/>
          <w:szCs w:val="24"/>
        </w:rPr>
        <w:t>fees assessed by circuit c</w:t>
      </w:r>
      <w:r>
        <w:rPr>
          <w:rFonts w:ascii="Times New Roman" w:hAnsi="Times New Roman" w:cs="Times New Roman"/>
          <w:sz w:val="24"/>
          <w:szCs w:val="24"/>
        </w:rPr>
        <w:t xml:space="preserve">lerks on certain offenses for deposit in specific funds, such as the Trauma </w:t>
      </w:r>
      <w:r w:rsidR="005B50EC">
        <w:rPr>
          <w:rFonts w:ascii="Times New Roman" w:hAnsi="Times New Roman" w:cs="Times New Roman"/>
          <w:sz w:val="24"/>
          <w:szCs w:val="24"/>
        </w:rPr>
        <w:t xml:space="preserve">Center Fund, DUI Equipment Fund, and </w:t>
      </w:r>
      <w:r>
        <w:rPr>
          <w:rFonts w:ascii="Times New Roman" w:hAnsi="Times New Roman" w:cs="Times New Roman"/>
          <w:sz w:val="24"/>
          <w:szCs w:val="24"/>
        </w:rPr>
        <w:t xml:space="preserve">the </w:t>
      </w:r>
      <w:r w:rsidRPr="00F10136">
        <w:rPr>
          <w:rFonts w:ascii="Times New Roman" w:hAnsi="Times New Roman" w:cs="Times New Roman"/>
          <w:sz w:val="24"/>
          <w:szCs w:val="24"/>
        </w:rPr>
        <w:t>Spinal Cord Injury Paralysis Cure Research Trust Fund.</w:t>
      </w:r>
      <w:r>
        <w:rPr>
          <w:rFonts w:ascii="Times New Roman" w:hAnsi="Times New Roman" w:cs="Times New Roman"/>
          <w:sz w:val="24"/>
          <w:szCs w:val="24"/>
        </w:rPr>
        <w:t xml:space="preserve">  A change which would move a fee from the Unified Code of Corrections to the administrative rule</w:t>
      </w:r>
      <w:r w:rsidR="005B50EC">
        <w:rPr>
          <w:rFonts w:ascii="Times New Roman" w:hAnsi="Times New Roman" w:cs="Times New Roman"/>
          <w:sz w:val="24"/>
          <w:szCs w:val="24"/>
        </w:rPr>
        <w:t>s</w:t>
      </w:r>
      <w:r>
        <w:rPr>
          <w:rFonts w:ascii="Times New Roman" w:hAnsi="Times New Roman" w:cs="Times New Roman"/>
          <w:sz w:val="24"/>
          <w:szCs w:val="24"/>
        </w:rPr>
        <w:t xml:space="preserve"> of the Illinois Criminal Justice </w:t>
      </w:r>
      <w:r w:rsidR="00FC1896">
        <w:rPr>
          <w:rFonts w:ascii="Times New Roman" w:hAnsi="Times New Roman" w:cs="Times New Roman"/>
          <w:sz w:val="24"/>
          <w:szCs w:val="24"/>
        </w:rPr>
        <w:t>Information</w:t>
      </w:r>
      <w:r>
        <w:rPr>
          <w:rFonts w:ascii="Times New Roman" w:hAnsi="Times New Roman" w:cs="Times New Roman"/>
          <w:sz w:val="24"/>
          <w:szCs w:val="24"/>
        </w:rPr>
        <w:t xml:space="preserve"> Autho</w:t>
      </w:r>
      <w:r w:rsidR="00A57A7C">
        <w:rPr>
          <w:rFonts w:ascii="Times New Roman" w:hAnsi="Times New Roman" w:cs="Times New Roman"/>
          <w:sz w:val="24"/>
          <w:szCs w:val="24"/>
        </w:rPr>
        <w:t>rity will likely be opposed by circuit clerks and the Administrative Office of the Illinois Courts.</w:t>
      </w:r>
    </w:p>
    <w:p w:rsidR="00A57A7C" w:rsidRDefault="00A57A7C" w:rsidP="005B50EC">
      <w:pPr>
        <w:pStyle w:val="ListParagraph"/>
        <w:numPr>
          <w:ilvl w:val="0"/>
          <w:numId w:val="23"/>
        </w:numPr>
        <w:jc w:val="both"/>
        <w:rPr>
          <w:rFonts w:ascii="Times New Roman" w:hAnsi="Times New Roman" w:cs="Times New Roman"/>
          <w:sz w:val="24"/>
          <w:szCs w:val="24"/>
          <w:lang w:val="en"/>
        </w:rPr>
      </w:pPr>
      <w:r>
        <w:rPr>
          <w:rFonts w:ascii="Times New Roman" w:hAnsi="Times New Roman" w:cs="Times New Roman"/>
          <w:sz w:val="24"/>
          <w:szCs w:val="24"/>
        </w:rPr>
        <w:t>Legislation establishing mandatory fees on criminal offenses has been rec</w:t>
      </w:r>
      <w:r w:rsidR="005B50EC">
        <w:rPr>
          <w:rFonts w:ascii="Times New Roman" w:hAnsi="Times New Roman" w:cs="Times New Roman"/>
          <w:sz w:val="24"/>
          <w:szCs w:val="24"/>
        </w:rPr>
        <w:t>ently called into question in an Illinois Bar Journal a</w:t>
      </w:r>
      <w:r>
        <w:rPr>
          <w:rFonts w:ascii="Times New Roman" w:hAnsi="Times New Roman" w:cs="Times New Roman"/>
          <w:sz w:val="24"/>
          <w:szCs w:val="24"/>
        </w:rPr>
        <w:t xml:space="preserve">rticle, </w:t>
      </w:r>
      <w:r w:rsidRPr="005B50EC">
        <w:rPr>
          <w:rFonts w:ascii="Times New Roman" w:hAnsi="Times New Roman" w:cs="Times New Roman"/>
          <w:sz w:val="24"/>
          <w:szCs w:val="24"/>
          <w:u w:val="single"/>
          <w:lang w:val="en"/>
        </w:rPr>
        <w:t>The Mandatory Criminal Fines Conundrum</w:t>
      </w:r>
      <w:r w:rsidR="005B50EC">
        <w:rPr>
          <w:rFonts w:ascii="Times New Roman" w:hAnsi="Times New Roman" w:cs="Times New Roman"/>
          <w:sz w:val="24"/>
          <w:szCs w:val="24"/>
          <w:lang w:val="en"/>
        </w:rPr>
        <w:t>.</w:t>
      </w:r>
    </w:p>
    <w:p w:rsidR="007756B3" w:rsidRPr="007756B3" w:rsidRDefault="007756B3" w:rsidP="007756B3">
      <w:pPr>
        <w:pStyle w:val="ListParagraph"/>
        <w:numPr>
          <w:ilvl w:val="0"/>
          <w:numId w:val="24"/>
        </w:numPr>
        <w:jc w:val="both"/>
        <w:rPr>
          <w:rFonts w:ascii="Times New Roman" w:hAnsi="Times New Roman" w:cs="Times New Roman"/>
          <w:sz w:val="24"/>
          <w:szCs w:val="24"/>
          <w:lang w:val="en"/>
        </w:rPr>
      </w:pPr>
      <w:r>
        <w:rPr>
          <w:rFonts w:ascii="Times New Roman" w:hAnsi="Times New Roman" w:cs="Times New Roman"/>
          <w:sz w:val="24"/>
          <w:szCs w:val="24"/>
          <w:lang w:val="en"/>
        </w:rPr>
        <w:t>In light of these complications, we have not included the fee increase in this draft.  As of April</w:t>
      </w:r>
      <w:r w:rsidR="00691F14">
        <w:rPr>
          <w:rFonts w:ascii="Times New Roman" w:hAnsi="Times New Roman" w:cs="Times New Roman"/>
          <w:sz w:val="24"/>
          <w:szCs w:val="24"/>
          <w:lang w:val="en"/>
        </w:rPr>
        <w:t xml:space="preserve"> 26, the balance of this Fund is </w:t>
      </w:r>
      <w:r w:rsidR="00691F14" w:rsidRPr="00691F14">
        <w:rPr>
          <w:rFonts w:ascii="Times New Roman" w:hAnsi="Times New Roman" w:cs="Times New Roman"/>
          <w:sz w:val="24"/>
          <w:szCs w:val="24"/>
        </w:rPr>
        <w:t>$109,291.77</w:t>
      </w:r>
      <w:r w:rsidR="00691F14">
        <w:rPr>
          <w:rFonts w:ascii="Times New Roman" w:hAnsi="Times New Roman" w:cs="Times New Roman"/>
          <w:sz w:val="24"/>
          <w:szCs w:val="24"/>
        </w:rPr>
        <w:t>.</w:t>
      </w:r>
    </w:p>
    <w:p w:rsidR="00523759" w:rsidRPr="00523759" w:rsidRDefault="00BE16CD" w:rsidP="00523759">
      <w:pPr>
        <w:pStyle w:val="ListParagraph"/>
        <w:numPr>
          <w:ilvl w:val="0"/>
          <w:numId w:val="5"/>
        </w:numPr>
        <w:spacing w:after="0"/>
        <w:jc w:val="both"/>
        <w:rPr>
          <w:rFonts w:ascii="Times New Roman" w:hAnsi="Times New Roman" w:cs="Times New Roman"/>
          <w:sz w:val="24"/>
          <w:szCs w:val="24"/>
          <w:u w:val="single"/>
        </w:rPr>
      </w:pPr>
      <w:r>
        <w:rPr>
          <w:rFonts w:ascii="Times New Roman" w:hAnsi="Times New Roman" w:cs="Times New Roman"/>
          <w:sz w:val="24"/>
          <w:szCs w:val="24"/>
        </w:rPr>
        <w:t>Finally, the amendment requires the Illinois Criminal Justice Information Authority to promulgate rules regarding the distribution of monies from this Fund by July 1, 2016.  These rules have not been adopted since the Fund’s inception in January 1, 2012, despite a legislative mandate to do so.</w:t>
      </w:r>
    </w:p>
    <w:p w:rsidR="00523759" w:rsidRDefault="00523759" w:rsidP="00523759">
      <w:pPr>
        <w:spacing w:after="0"/>
        <w:rPr>
          <w:rFonts w:ascii="Times New Roman" w:hAnsi="Times New Roman" w:cs="Times New Roman"/>
          <w:sz w:val="24"/>
          <w:szCs w:val="24"/>
          <w:u w:val="single"/>
        </w:rPr>
      </w:pPr>
    </w:p>
    <w:p w:rsidR="00F13F77" w:rsidRDefault="00F13F77" w:rsidP="00523759">
      <w:pPr>
        <w:spacing w:after="0"/>
        <w:rPr>
          <w:rFonts w:ascii="Times New Roman" w:hAnsi="Times New Roman" w:cs="Times New Roman"/>
          <w:sz w:val="24"/>
          <w:szCs w:val="24"/>
          <w:u w:val="single"/>
        </w:rPr>
      </w:pPr>
      <w:r>
        <w:rPr>
          <w:rFonts w:ascii="Times New Roman" w:hAnsi="Times New Roman" w:cs="Times New Roman"/>
          <w:sz w:val="24"/>
          <w:szCs w:val="24"/>
          <w:u w:val="single"/>
        </w:rPr>
        <w:t>Administration of Opioid Antagonists in Schools</w:t>
      </w:r>
    </w:p>
    <w:p w:rsidR="00F13F77" w:rsidRPr="00F13F77" w:rsidRDefault="00F13F77" w:rsidP="00691F14">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The amendment preserves all of the provisions of House Amendment 1, but updates existing provisions of existing law to more accurately reflect the collaborative agreements of physician assistants and advanced practice nurses.  The amendment also updates references to “opioid antidote” to “opioid antagonist” and the substantive definition of “opioid antagonist”.</w:t>
      </w:r>
    </w:p>
    <w:p w:rsidR="00F13F77" w:rsidRDefault="00F13F77" w:rsidP="00523759">
      <w:pPr>
        <w:spacing w:after="0"/>
        <w:rPr>
          <w:rFonts w:ascii="Times New Roman" w:hAnsi="Times New Roman" w:cs="Times New Roman"/>
          <w:sz w:val="24"/>
          <w:szCs w:val="24"/>
          <w:u w:val="single"/>
        </w:rPr>
      </w:pPr>
    </w:p>
    <w:p w:rsidR="00523759" w:rsidRDefault="00523759" w:rsidP="00523759">
      <w:pPr>
        <w:spacing w:after="0"/>
        <w:rPr>
          <w:rFonts w:ascii="Times New Roman" w:hAnsi="Times New Roman" w:cs="Times New Roman"/>
          <w:sz w:val="24"/>
          <w:szCs w:val="24"/>
          <w:u w:val="single"/>
        </w:rPr>
      </w:pPr>
      <w:r>
        <w:rPr>
          <w:rFonts w:ascii="Times New Roman" w:hAnsi="Times New Roman" w:cs="Times New Roman"/>
          <w:sz w:val="24"/>
          <w:szCs w:val="24"/>
          <w:u w:val="single"/>
        </w:rPr>
        <w:t>Opioid Overdose Report Requirement</w:t>
      </w:r>
    </w:p>
    <w:p w:rsidR="00523759" w:rsidRPr="00306CC8" w:rsidRDefault="00523759" w:rsidP="00523759">
      <w:pPr>
        <w:pStyle w:val="ListParagraph"/>
        <w:numPr>
          <w:ilvl w:val="0"/>
          <w:numId w:val="6"/>
        </w:num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The amendment requires health care professionals, hospital administrators, or their designees to report incidences of overdose to the Department of Public Health when </w:t>
      </w:r>
      <w:r>
        <w:rPr>
          <w:rFonts w:ascii="Times New Roman" w:hAnsi="Times New Roman" w:cs="Times New Roman"/>
          <w:sz w:val="24"/>
          <w:szCs w:val="24"/>
        </w:rPr>
        <w:lastRenderedPageBreak/>
        <w:t xml:space="preserve">treatment is provided in the hospital emergency department.  </w:t>
      </w:r>
      <w:r w:rsidRPr="00306CC8">
        <w:rPr>
          <w:rFonts w:ascii="Times New Roman" w:hAnsi="Times New Roman" w:cs="Times New Roman"/>
          <w:sz w:val="24"/>
          <w:szCs w:val="24"/>
        </w:rPr>
        <w:t>Reporting must be done within 48 hours of the confirmed diagnosis of the overdose.</w:t>
      </w:r>
    </w:p>
    <w:p w:rsidR="00523759" w:rsidRPr="00611E86" w:rsidRDefault="00523759" w:rsidP="00523759">
      <w:pPr>
        <w:pStyle w:val="ListParagraph"/>
        <w:numPr>
          <w:ilvl w:val="0"/>
          <w:numId w:val="6"/>
        </w:numPr>
        <w:spacing w:after="0"/>
        <w:jc w:val="both"/>
        <w:rPr>
          <w:rFonts w:ascii="Times New Roman" w:hAnsi="Times New Roman" w:cs="Times New Roman"/>
          <w:sz w:val="24"/>
          <w:szCs w:val="24"/>
          <w:u w:val="single"/>
        </w:rPr>
      </w:pPr>
      <w:r>
        <w:rPr>
          <w:rFonts w:ascii="Times New Roman" w:hAnsi="Times New Roman" w:cs="Times New Roman"/>
          <w:sz w:val="24"/>
          <w:szCs w:val="24"/>
        </w:rPr>
        <w:t>The identity of the person reporting shall not be disclosed to the subject of the report, and those reporting shall not be held criminally, civilly, or professionally liable for reporting, except for willful and wanton misconduct.  Maintaining the confidentiality of the reporter and ensuring that they are not held liable for the reporting is necessary to protect against a potential backlash by the subject of the report and is consistent with other mandatory reporting laws, such as the medical provider reporting requirements in Section 8.1 of the FOID Act (</w:t>
      </w:r>
      <w:r w:rsidRPr="00611E86">
        <w:rPr>
          <w:rFonts w:ascii="Times New Roman" w:hAnsi="Times New Roman" w:cs="Times New Roman"/>
          <w:sz w:val="24"/>
          <w:szCs w:val="24"/>
        </w:rPr>
        <w:t>430 ILCS 65/8.1</w:t>
      </w:r>
      <w:r>
        <w:rPr>
          <w:rFonts w:ascii="Times New Roman" w:hAnsi="Times New Roman" w:cs="Times New Roman"/>
          <w:sz w:val="24"/>
          <w:szCs w:val="24"/>
        </w:rPr>
        <w:t>).</w:t>
      </w:r>
    </w:p>
    <w:p w:rsidR="00523759" w:rsidRPr="005851B4" w:rsidRDefault="00523759" w:rsidP="00523759">
      <w:pPr>
        <w:pStyle w:val="ListParagraph"/>
        <w:numPr>
          <w:ilvl w:val="0"/>
          <w:numId w:val="6"/>
        </w:numPr>
        <w:spacing w:after="0"/>
        <w:jc w:val="both"/>
        <w:rPr>
          <w:rFonts w:ascii="Times New Roman" w:hAnsi="Times New Roman" w:cs="Times New Roman"/>
          <w:sz w:val="24"/>
          <w:szCs w:val="24"/>
          <w:u w:val="single"/>
        </w:rPr>
      </w:pPr>
      <w:r>
        <w:rPr>
          <w:rFonts w:ascii="Times New Roman" w:hAnsi="Times New Roman" w:cs="Times New Roman"/>
          <w:sz w:val="24"/>
          <w:szCs w:val="24"/>
        </w:rPr>
        <w:t>The Department is required to provide a semiannual report to the General Assembly summarizing the reported data and post data on its website.</w:t>
      </w:r>
    </w:p>
    <w:p w:rsidR="00523759" w:rsidRDefault="00523759" w:rsidP="00FB1D6F">
      <w:pPr>
        <w:spacing w:after="0"/>
        <w:rPr>
          <w:rFonts w:ascii="Times New Roman" w:hAnsi="Times New Roman" w:cs="Times New Roman"/>
          <w:sz w:val="24"/>
          <w:szCs w:val="24"/>
          <w:u w:val="single"/>
        </w:rPr>
      </w:pPr>
    </w:p>
    <w:p w:rsidR="007B2A7F" w:rsidRPr="00523759" w:rsidRDefault="007B2A7F" w:rsidP="007B2A7F">
      <w:pPr>
        <w:spacing w:after="0"/>
        <w:rPr>
          <w:rFonts w:ascii="Times New Roman" w:hAnsi="Times New Roman" w:cs="Times New Roman"/>
          <w:sz w:val="24"/>
          <w:szCs w:val="24"/>
          <w:u w:val="single"/>
        </w:rPr>
      </w:pPr>
      <w:r w:rsidRPr="00523759">
        <w:rPr>
          <w:rFonts w:ascii="Times New Roman" w:hAnsi="Times New Roman" w:cs="Times New Roman"/>
          <w:sz w:val="24"/>
          <w:szCs w:val="24"/>
          <w:u w:val="single"/>
        </w:rPr>
        <w:t>Mental Health Parity</w:t>
      </w:r>
    </w:p>
    <w:p w:rsidR="007B2A7F" w:rsidRDefault="007B2A7F" w:rsidP="00691F14">
      <w:pPr>
        <w:numPr>
          <w:ilvl w:val="0"/>
          <w:numId w:val="7"/>
        </w:numPr>
        <w:spacing w:after="0"/>
        <w:jc w:val="both"/>
        <w:rPr>
          <w:rFonts w:ascii="Times New Roman" w:hAnsi="Times New Roman" w:cs="Times New Roman"/>
          <w:sz w:val="24"/>
          <w:szCs w:val="24"/>
        </w:rPr>
      </w:pPr>
      <w:r w:rsidRPr="00523759">
        <w:rPr>
          <w:rFonts w:ascii="Times New Roman" w:hAnsi="Times New Roman" w:cs="Times New Roman"/>
          <w:sz w:val="24"/>
          <w:szCs w:val="24"/>
        </w:rPr>
        <w:t xml:space="preserve">In addition to </w:t>
      </w:r>
      <w:r>
        <w:rPr>
          <w:rFonts w:ascii="Times New Roman" w:hAnsi="Times New Roman" w:cs="Times New Roman"/>
          <w:sz w:val="24"/>
          <w:szCs w:val="24"/>
        </w:rPr>
        <w:t xml:space="preserve">including </w:t>
      </w:r>
      <w:r w:rsidRPr="00523759">
        <w:rPr>
          <w:rFonts w:ascii="Times New Roman" w:hAnsi="Times New Roman" w:cs="Times New Roman"/>
          <w:sz w:val="24"/>
          <w:szCs w:val="24"/>
        </w:rPr>
        <w:t xml:space="preserve">all of the substantive changes set forth in House Amendment 1 to the mental health parity provisions of the Insurance Code, the amendment </w:t>
      </w:r>
      <w:r>
        <w:rPr>
          <w:rFonts w:ascii="Times New Roman" w:hAnsi="Times New Roman" w:cs="Times New Roman"/>
          <w:sz w:val="24"/>
          <w:szCs w:val="24"/>
        </w:rPr>
        <w:t xml:space="preserve">expands the Department of Insurance working group set forth in House </w:t>
      </w:r>
      <w:r w:rsidR="0059696C">
        <w:rPr>
          <w:rFonts w:ascii="Times New Roman" w:hAnsi="Times New Roman" w:cs="Times New Roman"/>
          <w:sz w:val="24"/>
          <w:szCs w:val="24"/>
        </w:rPr>
        <w:t xml:space="preserve">Amendment 1 to include the discussion of the treatment and insurance coverage of </w:t>
      </w:r>
      <w:r>
        <w:rPr>
          <w:rFonts w:ascii="Times New Roman" w:hAnsi="Times New Roman" w:cs="Times New Roman"/>
          <w:sz w:val="24"/>
          <w:szCs w:val="24"/>
        </w:rPr>
        <w:t xml:space="preserve"> mental health issues and also to include</w:t>
      </w:r>
      <w:r w:rsidR="0059696C">
        <w:rPr>
          <w:rFonts w:ascii="Times New Roman" w:hAnsi="Times New Roman" w:cs="Times New Roman"/>
          <w:sz w:val="24"/>
          <w:szCs w:val="24"/>
        </w:rPr>
        <w:t xml:space="preserve"> specific representation in this group by mental health physician groups.  In House Amendment 1, this working is focused entirely on examining the treatment and coverage of substance abuse disorders.</w:t>
      </w:r>
      <w:r>
        <w:rPr>
          <w:rFonts w:ascii="Times New Roman" w:hAnsi="Times New Roman" w:cs="Times New Roman"/>
          <w:sz w:val="24"/>
          <w:szCs w:val="24"/>
        </w:rPr>
        <w:t xml:space="preserve"> </w:t>
      </w:r>
    </w:p>
    <w:p w:rsidR="00F13F77" w:rsidRPr="00F13F77" w:rsidRDefault="00F13F77" w:rsidP="00F13F77">
      <w:pPr>
        <w:spacing w:after="0"/>
        <w:rPr>
          <w:rFonts w:ascii="Times New Roman" w:hAnsi="Times New Roman" w:cs="Times New Roman"/>
          <w:sz w:val="24"/>
          <w:szCs w:val="24"/>
        </w:rPr>
      </w:pPr>
    </w:p>
    <w:p w:rsidR="00F13F77" w:rsidRPr="00F13F77" w:rsidRDefault="00F13F77" w:rsidP="00F13F77">
      <w:pPr>
        <w:spacing w:after="0"/>
        <w:rPr>
          <w:rFonts w:ascii="Times New Roman" w:hAnsi="Times New Roman" w:cs="Times New Roman"/>
          <w:sz w:val="24"/>
          <w:szCs w:val="24"/>
          <w:u w:val="single"/>
        </w:rPr>
      </w:pPr>
      <w:r w:rsidRPr="00F13F77">
        <w:rPr>
          <w:rFonts w:ascii="Times New Roman" w:hAnsi="Times New Roman" w:cs="Times New Roman"/>
          <w:sz w:val="24"/>
          <w:szCs w:val="24"/>
          <w:u w:val="single"/>
        </w:rPr>
        <w:t>Medicaid Coverage</w:t>
      </w:r>
    </w:p>
    <w:p w:rsidR="00F13F77" w:rsidRPr="00F13F77" w:rsidRDefault="00F13F77" w:rsidP="00691F14">
      <w:pPr>
        <w:numPr>
          <w:ilvl w:val="0"/>
          <w:numId w:val="7"/>
        </w:numPr>
        <w:spacing w:after="0"/>
        <w:jc w:val="both"/>
        <w:rPr>
          <w:rFonts w:ascii="Times New Roman" w:hAnsi="Times New Roman" w:cs="Times New Roman"/>
          <w:sz w:val="24"/>
          <w:szCs w:val="24"/>
        </w:rPr>
      </w:pPr>
      <w:r w:rsidRPr="00F13F77">
        <w:rPr>
          <w:rFonts w:ascii="Times New Roman" w:hAnsi="Times New Roman" w:cs="Times New Roman"/>
          <w:sz w:val="24"/>
          <w:szCs w:val="24"/>
        </w:rPr>
        <w:t>The amendment ensures that prescriptions for naltrexone, methadone, and opioid antagonists issued by all prescribers, including physicians, advanced practice nurses, and physician assistants, will be included as covered benefits under the Medicaid program.</w:t>
      </w:r>
    </w:p>
    <w:p w:rsidR="007B2A7F" w:rsidRDefault="007B2A7F" w:rsidP="00FB1D6F">
      <w:pPr>
        <w:spacing w:after="0"/>
        <w:rPr>
          <w:rFonts w:ascii="Times New Roman" w:hAnsi="Times New Roman" w:cs="Times New Roman"/>
          <w:sz w:val="24"/>
          <w:szCs w:val="24"/>
          <w:u w:val="single"/>
        </w:rPr>
      </w:pPr>
    </w:p>
    <w:p w:rsidR="0053301E" w:rsidRPr="00204F53" w:rsidRDefault="0053301E" w:rsidP="0053301E">
      <w:pPr>
        <w:spacing w:after="0"/>
        <w:rPr>
          <w:rFonts w:ascii="Times New Roman" w:hAnsi="Times New Roman" w:cs="Times New Roman"/>
          <w:sz w:val="24"/>
          <w:szCs w:val="24"/>
          <w:u w:val="single"/>
        </w:rPr>
      </w:pPr>
      <w:r w:rsidRPr="00204F53">
        <w:rPr>
          <w:rFonts w:ascii="Times New Roman" w:hAnsi="Times New Roman" w:cs="Times New Roman"/>
          <w:sz w:val="24"/>
          <w:szCs w:val="24"/>
          <w:u w:val="single"/>
        </w:rPr>
        <w:t>Addressing the Frequency of Prescribing</w:t>
      </w:r>
    </w:p>
    <w:p w:rsidR="0053301E" w:rsidRDefault="0053301E" w:rsidP="0053301E">
      <w:pPr>
        <w:numPr>
          <w:ilvl w:val="0"/>
          <w:numId w:val="9"/>
        </w:numPr>
        <w:spacing w:after="0"/>
        <w:jc w:val="both"/>
        <w:rPr>
          <w:rFonts w:ascii="Times New Roman" w:hAnsi="Times New Roman" w:cs="Times New Roman"/>
          <w:sz w:val="24"/>
          <w:szCs w:val="24"/>
        </w:rPr>
      </w:pPr>
      <w:r w:rsidRPr="007C3F85">
        <w:rPr>
          <w:rFonts w:ascii="Times New Roman" w:hAnsi="Times New Roman" w:cs="Times New Roman"/>
          <w:sz w:val="24"/>
          <w:szCs w:val="24"/>
        </w:rPr>
        <w:t xml:space="preserve">The physician is required to document in the medical record of the patient the medical necessity for the amount and duration of the 3 sequential 30-day prescriptions for Schedule II </w:t>
      </w:r>
      <w:r>
        <w:rPr>
          <w:rFonts w:ascii="Times New Roman" w:hAnsi="Times New Roman" w:cs="Times New Roman"/>
          <w:sz w:val="24"/>
          <w:szCs w:val="24"/>
        </w:rPr>
        <w:t>narcotics</w:t>
      </w:r>
      <w:r w:rsidRPr="007C3F85">
        <w:rPr>
          <w:rFonts w:ascii="Times New Roman" w:hAnsi="Times New Roman" w:cs="Times New Roman"/>
          <w:sz w:val="24"/>
          <w:szCs w:val="24"/>
        </w:rPr>
        <w:t>.</w:t>
      </w:r>
      <w:r>
        <w:rPr>
          <w:rFonts w:ascii="Times New Roman" w:hAnsi="Times New Roman" w:cs="Times New Roman"/>
          <w:sz w:val="24"/>
          <w:szCs w:val="24"/>
        </w:rPr>
        <w:t xml:space="preserve">  </w:t>
      </w:r>
      <w:r w:rsidRPr="00590487">
        <w:rPr>
          <w:rFonts w:ascii="Times New Roman" w:hAnsi="Times New Roman" w:cs="Times New Roman"/>
          <w:sz w:val="24"/>
          <w:szCs w:val="24"/>
        </w:rPr>
        <w:t>Under current law, no such documentation is required to be made by physicians.</w:t>
      </w:r>
    </w:p>
    <w:p w:rsidR="0053301E" w:rsidRPr="0053301E" w:rsidRDefault="0053301E" w:rsidP="0053301E">
      <w:pPr>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In light of our discussion with Leader Lang on April 20, the term “</w:t>
      </w:r>
      <w:r w:rsidR="000501BD">
        <w:rPr>
          <w:rFonts w:ascii="Times New Roman" w:hAnsi="Times New Roman" w:cs="Times New Roman"/>
          <w:sz w:val="24"/>
          <w:szCs w:val="24"/>
        </w:rPr>
        <w:t xml:space="preserve">Schedule II </w:t>
      </w:r>
      <w:r>
        <w:rPr>
          <w:rFonts w:ascii="Times New Roman" w:hAnsi="Times New Roman" w:cs="Times New Roman"/>
          <w:sz w:val="24"/>
          <w:szCs w:val="24"/>
        </w:rPr>
        <w:t>narcotics” was chosen over previous draft language which had used the term “</w:t>
      </w:r>
      <w:r w:rsidR="000501BD">
        <w:rPr>
          <w:rFonts w:ascii="Times New Roman" w:hAnsi="Times New Roman" w:cs="Times New Roman"/>
          <w:sz w:val="24"/>
          <w:szCs w:val="24"/>
        </w:rPr>
        <w:t xml:space="preserve">Schedule II </w:t>
      </w:r>
      <w:bookmarkStart w:id="0" w:name="_GoBack"/>
      <w:bookmarkEnd w:id="0"/>
      <w:r>
        <w:rPr>
          <w:rFonts w:ascii="Times New Roman" w:hAnsi="Times New Roman" w:cs="Times New Roman"/>
          <w:sz w:val="24"/>
          <w:szCs w:val="24"/>
        </w:rPr>
        <w:t xml:space="preserve">opioid analgesics,” as the analgesic term would not include specific medications that can be abused, like </w:t>
      </w:r>
      <w:r w:rsidR="004C5452">
        <w:rPr>
          <w:rFonts w:ascii="Times New Roman" w:hAnsi="Times New Roman" w:cs="Times New Roman"/>
          <w:sz w:val="24"/>
          <w:szCs w:val="24"/>
        </w:rPr>
        <w:t>Fentanyl</w:t>
      </w:r>
      <w:r>
        <w:rPr>
          <w:rFonts w:ascii="Times New Roman" w:hAnsi="Times New Roman" w:cs="Times New Roman"/>
          <w:sz w:val="24"/>
          <w:szCs w:val="24"/>
        </w:rPr>
        <w:t>, in the physician documentation requirement.</w:t>
      </w:r>
    </w:p>
    <w:p w:rsidR="0053301E" w:rsidRDefault="0053301E" w:rsidP="0053301E">
      <w:pPr>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Overall, this change is intended to make the physician prescriber specifically consider the circumstances when the 3 sequential prescriptions are written for patients.</w:t>
      </w:r>
    </w:p>
    <w:p w:rsidR="0053301E" w:rsidRPr="004C5452" w:rsidRDefault="0053301E" w:rsidP="0053301E">
      <w:pPr>
        <w:numPr>
          <w:ilvl w:val="0"/>
          <w:numId w:val="9"/>
        </w:numPr>
        <w:spacing w:after="0"/>
        <w:jc w:val="both"/>
        <w:rPr>
          <w:rFonts w:ascii="Times New Roman" w:hAnsi="Times New Roman" w:cs="Times New Roman"/>
          <w:sz w:val="24"/>
          <w:szCs w:val="24"/>
        </w:rPr>
      </w:pPr>
      <w:r w:rsidRPr="00B740FE">
        <w:rPr>
          <w:rFonts w:ascii="Times New Roman" w:hAnsi="Times New Roman" w:cs="Times New Roman"/>
          <w:sz w:val="24"/>
          <w:szCs w:val="24"/>
        </w:rPr>
        <w:t>The amendment also requires a pharmacy to maintain a policy regarding the type of identification necessary, if any, to receive a prescription in accordance with State and federal law.  This information  must be posted where prescriptions are filled.</w:t>
      </w:r>
    </w:p>
    <w:p w:rsidR="003E4D3B" w:rsidRPr="003E4D3B" w:rsidRDefault="003E4D3B" w:rsidP="003E4D3B">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Efforts to Reduce Doctor Shopping</w:t>
      </w:r>
    </w:p>
    <w:p w:rsidR="003E4D3B" w:rsidRPr="003E4D3B" w:rsidRDefault="003E4D3B" w:rsidP="003E4D3B">
      <w:pPr>
        <w:numPr>
          <w:ilvl w:val="0"/>
          <w:numId w:val="10"/>
        </w:numPr>
        <w:spacing w:after="0"/>
        <w:jc w:val="both"/>
        <w:rPr>
          <w:rFonts w:ascii="Times New Roman" w:hAnsi="Times New Roman" w:cs="Times New Roman"/>
          <w:sz w:val="24"/>
          <w:szCs w:val="24"/>
        </w:rPr>
      </w:pPr>
      <w:r w:rsidRPr="003E4D3B">
        <w:rPr>
          <w:rFonts w:ascii="Times New Roman" w:hAnsi="Times New Roman" w:cs="Times New Roman"/>
          <w:sz w:val="24"/>
          <w:szCs w:val="24"/>
        </w:rPr>
        <w:t>The amendment decreases the threshold when the PMP will send unsolicited reports to prescribers to alert them of potential medication shopping.  When a person has been identified as having 3 or more prescribers or 3 or more pharmacies, or both, that do not utilize a common electronic file  in the course of a continuous 30-day period, an alert may be sent to the prescriber by the PMP.</w:t>
      </w:r>
    </w:p>
    <w:p w:rsidR="0053301E" w:rsidRPr="0053301E" w:rsidRDefault="0053301E" w:rsidP="0053301E">
      <w:pPr>
        <w:numPr>
          <w:ilvl w:val="0"/>
          <w:numId w:val="10"/>
        </w:numPr>
        <w:spacing w:after="0"/>
        <w:jc w:val="both"/>
        <w:rPr>
          <w:rFonts w:ascii="Times New Roman" w:hAnsi="Times New Roman" w:cs="Times New Roman"/>
          <w:sz w:val="24"/>
          <w:szCs w:val="24"/>
        </w:rPr>
      </w:pPr>
      <w:r w:rsidRPr="0053301E">
        <w:rPr>
          <w:rFonts w:ascii="Times New Roman" w:hAnsi="Times New Roman" w:cs="Times New Roman"/>
          <w:sz w:val="24"/>
          <w:szCs w:val="24"/>
        </w:rPr>
        <w:t>In order to protect prescribers who may fear the impact of negative feedback or complaints from patients who are “doctor shopping,” the amendment provides protection for providers and their clinical decision not to prescribe.  Specifically, the amendment provides that any patient feedback, including grades, ratings, or written or verbal statements in opposition to a clinical decision that the prescription of a controlled substance is not medically necessary shall not be the basis of any adverse action, evaluation, or any other type of negative credentialing, contracting, licensure, or employment action taken against a prescriber or dispenser.</w:t>
      </w:r>
    </w:p>
    <w:p w:rsidR="0053301E" w:rsidRDefault="0053301E" w:rsidP="0053301E">
      <w:pPr>
        <w:spacing w:after="0"/>
        <w:rPr>
          <w:rFonts w:ascii="Times New Roman" w:hAnsi="Times New Roman" w:cs="Times New Roman"/>
          <w:sz w:val="24"/>
          <w:szCs w:val="24"/>
        </w:rPr>
      </w:pPr>
    </w:p>
    <w:p w:rsidR="0053301E" w:rsidRPr="0053301E" w:rsidRDefault="0053301E" w:rsidP="0053301E">
      <w:pPr>
        <w:spacing w:after="0"/>
        <w:rPr>
          <w:rFonts w:ascii="Times New Roman" w:hAnsi="Times New Roman" w:cs="Times New Roman"/>
          <w:sz w:val="24"/>
          <w:szCs w:val="24"/>
          <w:u w:val="single"/>
        </w:rPr>
      </w:pPr>
      <w:r w:rsidRPr="0053301E">
        <w:rPr>
          <w:rFonts w:ascii="Times New Roman" w:hAnsi="Times New Roman" w:cs="Times New Roman"/>
          <w:sz w:val="24"/>
          <w:szCs w:val="24"/>
          <w:u w:val="single"/>
        </w:rPr>
        <w:t>Improvement of PMP information</w:t>
      </w:r>
    </w:p>
    <w:p w:rsidR="0053301E" w:rsidRPr="0053301E" w:rsidRDefault="0053301E" w:rsidP="0053301E">
      <w:pPr>
        <w:numPr>
          <w:ilvl w:val="0"/>
          <w:numId w:val="11"/>
        </w:numPr>
        <w:spacing w:after="0"/>
        <w:jc w:val="both"/>
        <w:rPr>
          <w:rFonts w:ascii="Times New Roman" w:hAnsi="Times New Roman" w:cs="Times New Roman"/>
          <w:sz w:val="24"/>
          <w:szCs w:val="24"/>
          <w:u w:val="single"/>
        </w:rPr>
      </w:pPr>
      <w:r w:rsidRPr="0053301E">
        <w:rPr>
          <w:rFonts w:ascii="Times New Roman" w:hAnsi="Times New Roman" w:cs="Times New Roman"/>
          <w:sz w:val="24"/>
          <w:szCs w:val="24"/>
        </w:rPr>
        <w:t>The amendment increases the speed of information transmitted to the PMP to require pharmacies to report prescription data by the end of the next business day, as opposed to the current seven day requirement.</w:t>
      </w:r>
    </w:p>
    <w:p w:rsidR="0053301E" w:rsidRPr="0053301E" w:rsidRDefault="0053301E" w:rsidP="0053301E">
      <w:pPr>
        <w:numPr>
          <w:ilvl w:val="0"/>
          <w:numId w:val="11"/>
        </w:numPr>
        <w:spacing w:after="0"/>
        <w:jc w:val="both"/>
        <w:rPr>
          <w:rFonts w:ascii="Times New Roman" w:hAnsi="Times New Roman" w:cs="Times New Roman"/>
          <w:sz w:val="24"/>
          <w:szCs w:val="24"/>
          <w:u w:val="single"/>
        </w:rPr>
      </w:pPr>
      <w:r w:rsidRPr="0053301E">
        <w:rPr>
          <w:rFonts w:ascii="Times New Roman" w:hAnsi="Times New Roman" w:cs="Times New Roman"/>
          <w:sz w:val="24"/>
          <w:szCs w:val="24"/>
        </w:rPr>
        <w:t xml:space="preserve">The amendment adds information which must be transmitted to the PMP.  Under the amendment, the date of birth and gender of the person obtaining the prescription and the </w:t>
      </w:r>
      <w:proofErr w:type="spellStart"/>
      <w:r w:rsidRPr="0053301E">
        <w:rPr>
          <w:rFonts w:ascii="Times New Roman" w:hAnsi="Times New Roman" w:cs="Times New Roman"/>
          <w:sz w:val="24"/>
          <w:szCs w:val="24"/>
        </w:rPr>
        <w:t>days</w:t>
      </w:r>
      <w:proofErr w:type="spellEnd"/>
      <w:r w:rsidRPr="0053301E">
        <w:rPr>
          <w:rFonts w:ascii="Times New Roman" w:hAnsi="Times New Roman" w:cs="Times New Roman"/>
          <w:sz w:val="24"/>
          <w:szCs w:val="24"/>
        </w:rPr>
        <w:t xml:space="preserve"> supply which is represented by the prescription will now be reported to the PMP.  </w:t>
      </w:r>
    </w:p>
    <w:p w:rsidR="0053301E" w:rsidRPr="0053301E" w:rsidRDefault="0053301E" w:rsidP="0053301E">
      <w:pPr>
        <w:numPr>
          <w:ilvl w:val="0"/>
          <w:numId w:val="11"/>
        </w:numPr>
        <w:spacing w:after="0"/>
        <w:jc w:val="both"/>
        <w:rPr>
          <w:rFonts w:ascii="Times New Roman" w:hAnsi="Times New Roman" w:cs="Times New Roman"/>
          <w:sz w:val="24"/>
          <w:szCs w:val="24"/>
          <w:u w:val="single"/>
        </w:rPr>
      </w:pPr>
      <w:r w:rsidRPr="0053301E">
        <w:rPr>
          <w:rFonts w:ascii="Times New Roman" w:hAnsi="Times New Roman" w:cs="Times New Roman"/>
          <w:sz w:val="24"/>
          <w:szCs w:val="24"/>
        </w:rPr>
        <w:t xml:space="preserve">These changes will have a significant impact on the PMP, promoting its use as a clinical tool for providers and dispensers.  Adding the date of birth will allow DHS to improve the search function on the PMP, which now can take up to 15 minutes to query a single name because of the commonality of names on the system.  Adding the </w:t>
      </w:r>
      <w:proofErr w:type="spellStart"/>
      <w:r w:rsidRPr="0053301E">
        <w:rPr>
          <w:rFonts w:ascii="Times New Roman" w:hAnsi="Times New Roman" w:cs="Times New Roman"/>
          <w:sz w:val="24"/>
          <w:szCs w:val="24"/>
        </w:rPr>
        <w:t>days</w:t>
      </w:r>
      <w:proofErr w:type="spellEnd"/>
      <w:r w:rsidRPr="0053301E">
        <w:rPr>
          <w:rFonts w:ascii="Times New Roman" w:hAnsi="Times New Roman" w:cs="Times New Roman"/>
          <w:sz w:val="24"/>
          <w:szCs w:val="24"/>
        </w:rPr>
        <w:t xml:space="preserve"> supply will help in efforts to distinguish medically appropriate from suspect prescribing.  </w:t>
      </w:r>
    </w:p>
    <w:p w:rsidR="0053301E" w:rsidRPr="0053301E" w:rsidRDefault="0053301E" w:rsidP="0053301E">
      <w:pPr>
        <w:numPr>
          <w:ilvl w:val="0"/>
          <w:numId w:val="11"/>
        </w:numPr>
        <w:spacing w:after="0"/>
        <w:jc w:val="both"/>
        <w:rPr>
          <w:rFonts w:ascii="Times New Roman" w:hAnsi="Times New Roman" w:cs="Times New Roman"/>
          <w:sz w:val="24"/>
          <w:szCs w:val="24"/>
          <w:u w:val="single"/>
        </w:rPr>
      </w:pPr>
      <w:r w:rsidRPr="0053301E">
        <w:rPr>
          <w:rFonts w:ascii="Times New Roman" w:hAnsi="Times New Roman" w:cs="Times New Roman"/>
          <w:sz w:val="24"/>
          <w:szCs w:val="24"/>
        </w:rPr>
        <w:t>Ultimately, increasing the speed of data transmission to the PMP will eliminate the current seven day window which allows those who are seeking to obtain prescription drugs for misuse the ability to “doctor shop” without detection for entire week.</w:t>
      </w:r>
    </w:p>
    <w:p w:rsidR="0053301E" w:rsidRPr="0053301E" w:rsidRDefault="0053301E" w:rsidP="0053301E">
      <w:pPr>
        <w:spacing w:after="0"/>
        <w:rPr>
          <w:rFonts w:ascii="Times New Roman" w:hAnsi="Times New Roman" w:cs="Times New Roman"/>
          <w:sz w:val="24"/>
          <w:szCs w:val="24"/>
        </w:rPr>
      </w:pPr>
    </w:p>
    <w:p w:rsidR="0053301E" w:rsidRPr="0053301E" w:rsidRDefault="0053301E" w:rsidP="0053301E">
      <w:pPr>
        <w:spacing w:after="0"/>
        <w:rPr>
          <w:rFonts w:ascii="Times New Roman" w:hAnsi="Times New Roman" w:cs="Times New Roman"/>
          <w:sz w:val="24"/>
          <w:szCs w:val="24"/>
          <w:u w:val="single"/>
        </w:rPr>
      </w:pPr>
      <w:r w:rsidRPr="0053301E">
        <w:rPr>
          <w:rFonts w:ascii="Times New Roman" w:hAnsi="Times New Roman" w:cs="Times New Roman"/>
          <w:sz w:val="24"/>
          <w:szCs w:val="24"/>
          <w:u w:val="single"/>
        </w:rPr>
        <w:t>Integration of Prescription Monitoring Program Data into Electronic Health Records</w:t>
      </w:r>
    </w:p>
    <w:p w:rsidR="0053301E" w:rsidRPr="0053301E" w:rsidRDefault="0053301E" w:rsidP="0053301E">
      <w:pPr>
        <w:numPr>
          <w:ilvl w:val="0"/>
          <w:numId w:val="13"/>
        </w:numPr>
        <w:spacing w:after="0"/>
        <w:jc w:val="both"/>
        <w:rPr>
          <w:rFonts w:ascii="Times New Roman" w:hAnsi="Times New Roman" w:cs="Times New Roman"/>
          <w:sz w:val="24"/>
          <w:szCs w:val="24"/>
        </w:rPr>
      </w:pPr>
      <w:r w:rsidRPr="0053301E">
        <w:rPr>
          <w:rFonts w:ascii="Times New Roman" w:hAnsi="Times New Roman" w:cs="Times New Roman"/>
          <w:sz w:val="24"/>
          <w:szCs w:val="24"/>
        </w:rPr>
        <w:t>The amendment requires DHS to create rules within one year of the effective date of the legislation that establish a pilot initiatives within hospital to integrate electronic health records (EHR) with the PMP on or before January 1, 2019.</w:t>
      </w:r>
    </w:p>
    <w:p w:rsidR="0053301E" w:rsidRPr="0053301E" w:rsidRDefault="0053301E" w:rsidP="0053301E">
      <w:pPr>
        <w:numPr>
          <w:ilvl w:val="0"/>
          <w:numId w:val="13"/>
        </w:numPr>
        <w:spacing w:after="0"/>
        <w:jc w:val="both"/>
        <w:rPr>
          <w:rFonts w:ascii="Times New Roman" w:hAnsi="Times New Roman" w:cs="Times New Roman"/>
          <w:sz w:val="24"/>
          <w:szCs w:val="24"/>
        </w:rPr>
      </w:pPr>
      <w:r w:rsidRPr="0053301E">
        <w:rPr>
          <w:rFonts w:ascii="Times New Roman" w:hAnsi="Times New Roman" w:cs="Times New Roman"/>
          <w:sz w:val="24"/>
          <w:szCs w:val="24"/>
        </w:rPr>
        <w:t>In collaboration with the PMP Advisory Committee, DHS shall identify funding sources to support these pilot projects.</w:t>
      </w:r>
    </w:p>
    <w:p w:rsidR="0053301E" w:rsidRPr="004C5452" w:rsidRDefault="0053301E" w:rsidP="00FB1D6F">
      <w:pPr>
        <w:numPr>
          <w:ilvl w:val="0"/>
          <w:numId w:val="13"/>
        </w:numPr>
        <w:spacing w:after="0"/>
        <w:jc w:val="both"/>
        <w:rPr>
          <w:rFonts w:ascii="Times New Roman" w:hAnsi="Times New Roman" w:cs="Times New Roman"/>
          <w:sz w:val="24"/>
          <w:szCs w:val="24"/>
        </w:rPr>
      </w:pPr>
      <w:r w:rsidRPr="0053301E">
        <w:rPr>
          <w:rFonts w:ascii="Times New Roman" w:hAnsi="Times New Roman" w:cs="Times New Roman"/>
          <w:sz w:val="24"/>
          <w:szCs w:val="24"/>
        </w:rPr>
        <w:t>The rules promulgated by DHS must also ensure that the Department continues to monitor updates in EHR technology and how other states have integrated their prescription monitoring databases with EHR systems.</w:t>
      </w:r>
    </w:p>
    <w:p w:rsidR="00B56BDA" w:rsidRDefault="007709C6" w:rsidP="00FB1D6F">
      <w:pPr>
        <w:spacing w:after="0"/>
        <w:rPr>
          <w:rFonts w:ascii="Times New Roman" w:hAnsi="Times New Roman" w:cs="Times New Roman"/>
          <w:sz w:val="24"/>
          <w:szCs w:val="24"/>
          <w:u w:val="single"/>
        </w:rPr>
      </w:pPr>
      <w:r>
        <w:rPr>
          <w:rFonts w:ascii="Times New Roman" w:hAnsi="Times New Roman" w:cs="Times New Roman"/>
          <w:sz w:val="24"/>
          <w:szCs w:val="24"/>
          <w:u w:val="single"/>
        </w:rPr>
        <w:lastRenderedPageBreak/>
        <w:t>Expanded Prescription Monitoring Program</w:t>
      </w:r>
    </w:p>
    <w:p w:rsidR="00B56BDA" w:rsidRPr="00B56BDA" w:rsidRDefault="00D153B3" w:rsidP="00BE16CD">
      <w:pPr>
        <w:pStyle w:val="ListParagraph"/>
        <w:numPr>
          <w:ilvl w:val="0"/>
          <w:numId w:val="15"/>
        </w:numPr>
        <w:spacing w:after="0"/>
        <w:jc w:val="both"/>
        <w:rPr>
          <w:rFonts w:ascii="Times New Roman" w:hAnsi="Times New Roman" w:cs="Times New Roman"/>
          <w:sz w:val="24"/>
          <w:szCs w:val="24"/>
          <w:u w:val="single"/>
        </w:rPr>
      </w:pPr>
      <w:r>
        <w:rPr>
          <w:rFonts w:ascii="Times New Roman" w:hAnsi="Times New Roman" w:cs="Times New Roman"/>
          <w:sz w:val="24"/>
          <w:szCs w:val="24"/>
        </w:rPr>
        <w:t>The</w:t>
      </w:r>
      <w:r w:rsidR="00B56BDA">
        <w:rPr>
          <w:rFonts w:ascii="Times New Roman" w:hAnsi="Times New Roman" w:cs="Times New Roman"/>
          <w:sz w:val="24"/>
          <w:szCs w:val="24"/>
        </w:rPr>
        <w:t xml:space="preserve"> amendment updates and expand</w:t>
      </w:r>
      <w:r w:rsidR="008B1DF0">
        <w:rPr>
          <w:rFonts w:ascii="Times New Roman" w:hAnsi="Times New Roman" w:cs="Times New Roman"/>
          <w:sz w:val="24"/>
          <w:szCs w:val="24"/>
        </w:rPr>
        <w:t>s</w:t>
      </w:r>
      <w:r w:rsidR="005B50EC">
        <w:rPr>
          <w:rFonts w:ascii="Times New Roman" w:hAnsi="Times New Roman" w:cs="Times New Roman"/>
          <w:sz w:val="24"/>
          <w:szCs w:val="24"/>
        </w:rPr>
        <w:t xml:space="preserve"> the PMP</w:t>
      </w:r>
      <w:r w:rsidR="00B56BDA">
        <w:rPr>
          <w:rFonts w:ascii="Times New Roman" w:hAnsi="Times New Roman" w:cs="Times New Roman"/>
          <w:sz w:val="24"/>
          <w:szCs w:val="24"/>
        </w:rPr>
        <w:t xml:space="preserve"> to make this program a more </w:t>
      </w:r>
      <w:r w:rsidR="008B1DF0">
        <w:rPr>
          <w:rFonts w:ascii="Times New Roman" w:hAnsi="Times New Roman" w:cs="Times New Roman"/>
          <w:sz w:val="24"/>
          <w:szCs w:val="24"/>
        </w:rPr>
        <w:t>effective</w:t>
      </w:r>
      <w:r w:rsidR="00B56BDA">
        <w:rPr>
          <w:rFonts w:ascii="Times New Roman" w:hAnsi="Times New Roman" w:cs="Times New Roman"/>
          <w:sz w:val="24"/>
          <w:szCs w:val="24"/>
        </w:rPr>
        <w:t xml:space="preserve"> and </w:t>
      </w:r>
      <w:r w:rsidR="00A70063">
        <w:rPr>
          <w:rFonts w:ascii="Times New Roman" w:hAnsi="Times New Roman" w:cs="Times New Roman"/>
          <w:sz w:val="24"/>
          <w:szCs w:val="24"/>
        </w:rPr>
        <w:t>comprehensive</w:t>
      </w:r>
      <w:r w:rsidR="00B56BDA">
        <w:rPr>
          <w:rFonts w:ascii="Times New Roman" w:hAnsi="Times New Roman" w:cs="Times New Roman"/>
          <w:sz w:val="24"/>
          <w:szCs w:val="24"/>
        </w:rPr>
        <w:t xml:space="preserve"> resource for prescribers and dispensers in order to prevent the potential misuse of prescription drug</w:t>
      </w:r>
      <w:r w:rsidR="00BE16CD">
        <w:rPr>
          <w:rFonts w:ascii="Times New Roman" w:hAnsi="Times New Roman" w:cs="Times New Roman"/>
          <w:sz w:val="24"/>
          <w:szCs w:val="24"/>
        </w:rPr>
        <w:t>s at the initial point of prescribing</w:t>
      </w:r>
      <w:r w:rsidR="00B56BDA">
        <w:rPr>
          <w:rFonts w:ascii="Times New Roman" w:hAnsi="Times New Roman" w:cs="Times New Roman"/>
          <w:sz w:val="24"/>
          <w:szCs w:val="24"/>
        </w:rPr>
        <w:t>.</w:t>
      </w:r>
    </w:p>
    <w:p w:rsidR="00D153B3" w:rsidRPr="00BE16CD" w:rsidRDefault="00BE16CD" w:rsidP="00BE16CD">
      <w:pPr>
        <w:pStyle w:val="ListParagraph"/>
        <w:numPr>
          <w:ilvl w:val="0"/>
          <w:numId w:val="15"/>
        </w:num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The PMP will be required </w:t>
      </w:r>
      <w:r w:rsidR="00D153B3">
        <w:rPr>
          <w:rFonts w:ascii="Times New Roman" w:hAnsi="Times New Roman" w:cs="Times New Roman"/>
          <w:sz w:val="24"/>
          <w:szCs w:val="24"/>
        </w:rPr>
        <w:t xml:space="preserve"> to create a log-in for all prescribers and dispensers in conjunction with the renewal or obtaining </w:t>
      </w:r>
      <w:r w:rsidR="008B1DF0">
        <w:rPr>
          <w:rFonts w:ascii="Times New Roman" w:hAnsi="Times New Roman" w:cs="Times New Roman"/>
          <w:sz w:val="24"/>
          <w:szCs w:val="24"/>
        </w:rPr>
        <w:t>of an Illinois controlled substance l</w:t>
      </w:r>
      <w:r w:rsidR="00D153B3">
        <w:rPr>
          <w:rFonts w:ascii="Times New Roman" w:hAnsi="Times New Roman" w:cs="Times New Roman"/>
          <w:sz w:val="24"/>
          <w:szCs w:val="24"/>
        </w:rPr>
        <w:t>icense.</w:t>
      </w:r>
      <w:r>
        <w:rPr>
          <w:rFonts w:ascii="Times New Roman" w:hAnsi="Times New Roman" w:cs="Times New Roman"/>
          <w:sz w:val="24"/>
          <w:szCs w:val="24"/>
        </w:rPr>
        <w:t xml:space="preserve">  </w:t>
      </w:r>
      <w:r w:rsidRPr="00BE16CD">
        <w:rPr>
          <w:rFonts w:ascii="Times New Roman" w:hAnsi="Times New Roman" w:cs="Times New Roman"/>
          <w:sz w:val="24"/>
          <w:szCs w:val="24"/>
        </w:rPr>
        <w:t>Under current law, e</w:t>
      </w:r>
      <w:r w:rsidR="00D153B3" w:rsidRPr="00BE16CD">
        <w:rPr>
          <w:rFonts w:ascii="Times New Roman" w:hAnsi="Times New Roman" w:cs="Times New Roman"/>
          <w:sz w:val="24"/>
          <w:szCs w:val="24"/>
        </w:rPr>
        <w:t>nr</w:t>
      </w:r>
      <w:r w:rsidRPr="00BE16CD">
        <w:rPr>
          <w:rFonts w:ascii="Times New Roman" w:hAnsi="Times New Roman" w:cs="Times New Roman"/>
          <w:sz w:val="24"/>
          <w:szCs w:val="24"/>
        </w:rPr>
        <w:t xml:space="preserve">ollment in the PMP is </w:t>
      </w:r>
      <w:r w:rsidR="00D153B3" w:rsidRPr="00BE16CD">
        <w:rPr>
          <w:rFonts w:ascii="Times New Roman" w:hAnsi="Times New Roman" w:cs="Times New Roman"/>
          <w:sz w:val="24"/>
          <w:szCs w:val="24"/>
        </w:rPr>
        <w:t xml:space="preserve">voluntary, but with the amendment, there will be a </w:t>
      </w:r>
      <w:r w:rsidR="00590487" w:rsidRPr="00BE16CD">
        <w:rPr>
          <w:rFonts w:ascii="Times New Roman" w:hAnsi="Times New Roman" w:cs="Times New Roman"/>
          <w:sz w:val="24"/>
          <w:szCs w:val="24"/>
        </w:rPr>
        <w:t>seamless</w:t>
      </w:r>
      <w:r w:rsidR="00D153B3" w:rsidRPr="00BE16CD">
        <w:rPr>
          <w:rFonts w:ascii="Times New Roman" w:hAnsi="Times New Roman" w:cs="Times New Roman"/>
          <w:sz w:val="24"/>
          <w:szCs w:val="24"/>
        </w:rPr>
        <w:t xml:space="preserve"> process to automatically enroll</w:t>
      </w:r>
      <w:r w:rsidRPr="00BE16CD">
        <w:rPr>
          <w:rFonts w:ascii="Times New Roman" w:hAnsi="Times New Roman" w:cs="Times New Roman"/>
          <w:sz w:val="24"/>
          <w:szCs w:val="24"/>
        </w:rPr>
        <w:t xml:space="preserve"> in the PMP all</w:t>
      </w:r>
      <w:r w:rsidR="00D153B3" w:rsidRPr="00BE16CD">
        <w:rPr>
          <w:rFonts w:ascii="Times New Roman" w:hAnsi="Times New Roman" w:cs="Times New Roman"/>
          <w:sz w:val="24"/>
          <w:szCs w:val="24"/>
        </w:rPr>
        <w:t xml:space="preserve"> those who prescribe and dispense controlled substances in Illinois.</w:t>
      </w:r>
    </w:p>
    <w:p w:rsidR="00BE16CD" w:rsidRDefault="00D153B3" w:rsidP="00BE16CD">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 xml:space="preserve">In addition to all prescribers and dispensers now being enrolled in the PMP, the amendment also authorizes designees of prescribers and dispensers to view PMP information.  These designees must meet four requirements in order to ensure the safety and confidentiality of PMP information: </w:t>
      </w:r>
    </w:p>
    <w:p w:rsidR="00BE16CD" w:rsidRDefault="00BE16CD" w:rsidP="00BE16CD">
      <w:pPr>
        <w:pStyle w:val="ListParagraph"/>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(1) the designee </w:t>
      </w:r>
      <w:r w:rsidR="00961D52">
        <w:rPr>
          <w:rFonts w:ascii="Times New Roman" w:hAnsi="Times New Roman" w:cs="Times New Roman"/>
          <w:sz w:val="24"/>
          <w:szCs w:val="24"/>
        </w:rPr>
        <w:t>is employed by the same hospital or health care system</w:t>
      </w:r>
      <w:r>
        <w:rPr>
          <w:rFonts w:ascii="Times New Roman" w:hAnsi="Times New Roman" w:cs="Times New Roman"/>
          <w:sz w:val="24"/>
          <w:szCs w:val="24"/>
        </w:rPr>
        <w:t>;</w:t>
      </w:r>
      <w:r w:rsidR="00961D52">
        <w:rPr>
          <w:rFonts w:ascii="Times New Roman" w:hAnsi="Times New Roman" w:cs="Times New Roman"/>
          <w:sz w:val="24"/>
          <w:szCs w:val="24"/>
        </w:rPr>
        <w:t xml:space="preserve"> is employed by the same professional practice; or is under contract with such practice, hospital, or health care system, as the prescriber or dispenser;</w:t>
      </w:r>
    </w:p>
    <w:p w:rsidR="00BE16CD" w:rsidRDefault="00D153B3" w:rsidP="00BE16CD">
      <w:pPr>
        <w:pStyle w:val="ListParagraph"/>
        <w:spacing w:after="0"/>
        <w:ind w:left="1440"/>
        <w:jc w:val="both"/>
        <w:rPr>
          <w:rFonts w:ascii="Times New Roman" w:hAnsi="Times New Roman" w:cs="Times New Roman"/>
          <w:sz w:val="24"/>
          <w:szCs w:val="24"/>
        </w:rPr>
      </w:pPr>
      <w:r>
        <w:rPr>
          <w:rFonts w:ascii="Times New Roman" w:hAnsi="Times New Roman" w:cs="Times New Roman"/>
          <w:sz w:val="24"/>
          <w:szCs w:val="24"/>
        </w:rPr>
        <w:t>(2</w:t>
      </w:r>
      <w:r w:rsidRPr="00D153B3">
        <w:rPr>
          <w:rFonts w:ascii="Times New Roman" w:hAnsi="Times New Roman" w:cs="Times New Roman"/>
          <w:sz w:val="24"/>
          <w:szCs w:val="24"/>
        </w:rPr>
        <w:t xml:space="preserve">) the prescriber or dispenser takes reasonable steps to ensure that such designee is sufficiently competent </w:t>
      </w:r>
      <w:r w:rsidR="00BE16CD">
        <w:rPr>
          <w:rFonts w:ascii="Times New Roman" w:hAnsi="Times New Roman" w:cs="Times New Roman"/>
          <w:sz w:val="24"/>
          <w:szCs w:val="24"/>
        </w:rPr>
        <w:t>in the use of the PMP</w:t>
      </w:r>
      <w:r w:rsidRPr="00D153B3">
        <w:rPr>
          <w:rFonts w:ascii="Times New Roman" w:hAnsi="Times New Roman" w:cs="Times New Roman"/>
          <w:sz w:val="24"/>
          <w:szCs w:val="24"/>
        </w:rPr>
        <w:t xml:space="preserve">; </w:t>
      </w:r>
    </w:p>
    <w:p w:rsidR="00BE16CD" w:rsidRDefault="00D153B3" w:rsidP="00BE16CD">
      <w:pPr>
        <w:pStyle w:val="ListParagraph"/>
        <w:spacing w:after="0"/>
        <w:ind w:left="1440"/>
        <w:jc w:val="both"/>
        <w:rPr>
          <w:rFonts w:ascii="Times New Roman" w:hAnsi="Times New Roman" w:cs="Times New Roman"/>
          <w:sz w:val="24"/>
          <w:szCs w:val="24"/>
        </w:rPr>
      </w:pPr>
      <w:r>
        <w:rPr>
          <w:rFonts w:ascii="Times New Roman" w:hAnsi="Times New Roman" w:cs="Times New Roman"/>
          <w:sz w:val="24"/>
          <w:szCs w:val="24"/>
        </w:rPr>
        <w:t>(3</w:t>
      </w:r>
      <w:r w:rsidRPr="00D153B3">
        <w:rPr>
          <w:rFonts w:ascii="Times New Roman" w:hAnsi="Times New Roman" w:cs="Times New Roman"/>
          <w:sz w:val="24"/>
          <w:szCs w:val="24"/>
        </w:rPr>
        <w:t xml:space="preserve">) the prescriber or dispenser remains responsible for ensuring that access to the </w:t>
      </w:r>
      <w:r w:rsidR="008B1DF0">
        <w:rPr>
          <w:rFonts w:ascii="Times New Roman" w:hAnsi="Times New Roman" w:cs="Times New Roman"/>
          <w:sz w:val="24"/>
          <w:szCs w:val="24"/>
        </w:rPr>
        <w:t>PMP</w:t>
      </w:r>
      <w:r w:rsidRPr="00D153B3">
        <w:rPr>
          <w:rFonts w:ascii="Times New Roman" w:hAnsi="Times New Roman" w:cs="Times New Roman"/>
          <w:sz w:val="24"/>
          <w:szCs w:val="24"/>
        </w:rPr>
        <w:t xml:space="preserve"> by the designee is limited to authorized purposes and occurs in a manner that protects the confidentiality of </w:t>
      </w:r>
      <w:r w:rsidR="008B1DF0">
        <w:rPr>
          <w:rFonts w:ascii="Times New Roman" w:hAnsi="Times New Roman" w:cs="Times New Roman"/>
          <w:sz w:val="24"/>
          <w:szCs w:val="24"/>
        </w:rPr>
        <w:t>PMP information</w:t>
      </w:r>
      <w:r w:rsidRPr="00D153B3">
        <w:rPr>
          <w:rFonts w:ascii="Times New Roman" w:hAnsi="Times New Roman" w:cs="Times New Roman"/>
          <w:sz w:val="24"/>
          <w:szCs w:val="24"/>
        </w:rPr>
        <w:t xml:space="preserve">, and remains responsible for any breach of confidentiality; and </w:t>
      </w:r>
    </w:p>
    <w:p w:rsidR="00961D52" w:rsidRPr="00961D52" w:rsidRDefault="00D153B3" w:rsidP="00961D52">
      <w:pPr>
        <w:pStyle w:val="ListParagraph"/>
        <w:spacing w:after="0"/>
        <w:ind w:left="1440"/>
        <w:jc w:val="both"/>
        <w:rPr>
          <w:rFonts w:ascii="Times New Roman" w:hAnsi="Times New Roman" w:cs="Times New Roman"/>
          <w:sz w:val="24"/>
          <w:szCs w:val="24"/>
        </w:rPr>
      </w:pPr>
      <w:r>
        <w:rPr>
          <w:rFonts w:ascii="Times New Roman" w:hAnsi="Times New Roman" w:cs="Times New Roman"/>
          <w:sz w:val="24"/>
          <w:szCs w:val="24"/>
        </w:rPr>
        <w:t>(4</w:t>
      </w:r>
      <w:r w:rsidRPr="00D153B3">
        <w:rPr>
          <w:rFonts w:ascii="Times New Roman" w:hAnsi="Times New Roman" w:cs="Times New Roman"/>
          <w:sz w:val="24"/>
          <w:szCs w:val="24"/>
        </w:rPr>
        <w:t>) the ultimate decision as to whether or not to prescribe or dispense a controlled substance remains with the prescriber or dispenser.</w:t>
      </w:r>
    </w:p>
    <w:p w:rsidR="00961D52" w:rsidRDefault="00961D52" w:rsidP="00A10AF7">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In response to our meeting with Leader Lang on April 20, we have also specifically provided that the designees shall receive information from the PMP on how to log-on and use the system.</w:t>
      </w:r>
    </w:p>
    <w:p w:rsidR="00D153B3" w:rsidRDefault="00D153B3" w:rsidP="00A10AF7">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 xml:space="preserve">As the PMP is </w:t>
      </w:r>
      <w:r w:rsidR="00BE16CD">
        <w:rPr>
          <w:rFonts w:ascii="Times New Roman" w:hAnsi="Times New Roman" w:cs="Times New Roman"/>
          <w:sz w:val="24"/>
          <w:szCs w:val="24"/>
        </w:rPr>
        <w:t>a separate system that</w:t>
      </w:r>
      <w:r>
        <w:rPr>
          <w:rFonts w:ascii="Times New Roman" w:hAnsi="Times New Roman" w:cs="Times New Roman"/>
          <w:sz w:val="24"/>
          <w:szCs w:val="24"/>
        </w:rPr>
        <w:t xml:space="preserve"> must be checked </w:t>
      </w:r>
      <w:r w:rsidR="00BE16CD">
        <w:rPr>
          <w:rFonts w:ascii="Times New Roman" w:hAnsi="Times New Roman" w:cs="Times New Roman"/>
          <w:sz w:val="24"/>
          <w:szCs w:val="24"/>
        </w:rPr>
        <w:t xml:space="preserve">by a prescriber or dispenser </w:t>
      </w:r>
      <w:r>
        <w:rPr>
          <w:rFonts w:ascii="Times New Roman" w:hAnsi="Times New Roman" w:cs="Times New Roman"/>
          <w:sz w:val="24"/>
          <w:szCs w:val="24"/>
        </w:rPr>
        <w:t>independent of a patient’s medical records, allowing designees to view the PMP will give prescribers and dispensers the flexi</w:t>
      </w:r>
      <w:r w:rsidR="00BE16CD">
        <w:rPr>
          <w:rFonts w:ascii="Times New Roman" w:hAnsi="Times New Roman" w:cs="Times New Roman"/>
          <w:sz w:val="24"/>
          <w:szCs w:val="24"/>
        </w:rPr>
        <w:t xml:space="preserve">bility to more effectively integrate the </w:t>
      </w:r>
      <w:r>
        <w:rPr>
          <w:rFonts w:ascii="Times New Roman" w:hAnsi="Times New Roman" w:cs="Times New Roman"/>
          <w:sz w:val="24"/>
          <w:szCs w:val="24"/>
        </w:rPr>
        <w:t>PMP into their clinical workflows to avoid delays i</w:t>
      </w:r>
      <w:r w:rsidR="00A10AF7">
        <w:rPr>
          <w:rFonts w:ascii="Times New Roman" w:hAnsi="Times New Roman" w:cs="Times New Roman"/>
          <w:sz w:val="24"/>
          <w:szCs w:val="24"/>
        </w:rPr>
        <w:t>n providing medical care.</w:t>
      </w:r>
    </w:p>
    <w:p w:rsidR="00BE16CD" w:rsidRDefault="00BE16CD" w:rsidP="00D153B3">
      <w:pPr>
        <w:spacing w:after="0"/>
        <w:rPr>
          <w:rFonts w:ascii="Times New Roman" w:hAnsi="Times New Roman" w:cs="Times New Roman"/>
          <w:sz w:val="24"/>
          <w:szCs w:val="24"/>
          <w:u w:val="single"/>
        </w:rPr>
      </w:pPr>
    </w:p>
    <w:p w:rsidR="00961D52" w:rsidRPr="00204F53" w:rsidRDefault="00961D52" w:rsidP="00961D52">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Ensuring that </w:t>
      </w:r>
      <w:r w:rsidRPr="00204F53">
        <w:rPr>
          <w:rFonts w:ascii="Times New Roman" w:hAnsi="Times New Roman" w:cs="Times New Roman"/>
          <w:sz w:val="24"/>
          <w:szCs w:val="24"/>
          <w:u w:val="single"/>
        </w:rPr>
        <w:t>Prescribers</w:t>
      </w:r>
      <w:r>
        <w:rPr>
          <w:rFonts w:ascii="Times New Roman" w:hAnsi="Times New Roman" w:cs="Times New Roman"/>
          <w:sz w:val="24"/>
          <w:szCs w:val="24"/>
          <w:u w:val="single"/>
        </w:rPr>
        <w:t xml:space="preserve"> and Dispensers have Instant Access to Resources</w:t>
      </w:r>
    </w:p>
    <w:p w:rsidR="00961D52" w:rsidRDefault="00961D52" w:rsidP="00961D52">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With an enrollment that will now represent all prescribers and dispensers who have a controlled substance license in Illinois, the PMP will be able use this network of contacts to provide an unprecedented level of information and access to continuing education specifically focused upon the prescribing of opioids.</w:t>
      </w:r>
    </w:p>
    <w:p w:rsidR="00961D52" w:rsidRDefault="00961D52" w:rsidP="00961D52">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The amendment requires all prescribers to designate their fields of medical specialty when they are enrolled with the PMP.  W</w:t>
      </w:r>
      <w:r w:rsidRPr="00F116CA">
        <w:rPr>
          <w:rFonts w:ascii="Times New Roman" w:hAnsi="Times New Roman" w:cs="Times New Roman"/>
          <w:sz w:val="24"/>
          <w:szCs w:val="24"/>
        </w:rPr>
        <w:t xml:space="preserve">ith this information, the PMP will now </w:t>
      </w:r>
      <w:r>
        <w:rPr>
          <w:rFonts w:ascii="Times New Roman" w:hAnsi="Times New Roman" w:cs="Times New Roman"/>
          <w:sz w:val="24"/>
          <w:szCs w:val="24"/>
        </w:rPr>
        <w:t>be able to send targeted and relevant information to prescribers and dispensers.</w:t>
      </w:r>
    </w:p>
    <w:p w:rsidR="00961D52" w:rsidRDefault="00961D52" w:rsidP="00961D52">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Prescribers and dispensers will now receive notices about continuing education opportunities relevant to prescribing in four different ways: (1) upon their enrollment with the PMP, (2) from periodic updates sent out by the PMP via email, (3) through the PMP website, which is now required to be updated through the input of  PMP Advisory Committee, and (4) when they have been identified by the Peer Review Subcommittee as potentially prescribing outside of accepted medical standards.</w:t>
      </w:r>
    </w:p>
    <w:p w:rsidR="00961D52" w:rsidRPr="00F116CA" w:rsidRDefault="00961D52" w:rsidP="00961D52">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 xml:space="preserve">The PMP is specifically required to maintain a website with mandated information, including </w:t>
      </w:r>
      <w:r w:rsidRPr="000C1A51">
        <w:rPr>
          <w:rFonts w:ascii="Times New Roman" w:hAnsi="Times New Roman" w:cs="Times New Roman"/>
          <w:sz w:val="24"/>
          <w:szCs w:val="24"/>
        </w:rPr>
        <w:t>current clinical guidelines developed by health care professional organizations on the prescribing of opioids or other controlled substances, programs or information developed by health care professional organizations that may be used to assess patients or help ensure compliance with prescrip</w:t>
      </w:r>
      <w:r>
        <w:rPr>
          <w:rFonts w:ascii="Times New Roman" w:hAnsi="Times New Roman" w:cs="Times New Roman"/>
          <w:sz w:val="24"/>
          <w:szCs w:val="24"/>
        </w:rPr>
        <w:t>tions,</w:t>
      </w:r>
      <w:r w:rsidRPr="000C1A51">
        <w:rPr>
          <w:rFonts w:ascii="Times New Roman" w:hAnsi="Times New Roman" w:cs="Times New Roman"/>
          <w:sz w:val="24"/>
          <w:szCs w:val="24"/>
        </w:rPr>
        <w:t xml:space="preserve"> relevant medical studies, and other publications which involve the prescription of controlled substances</w:t>
      </w:r>
      <w:r w:rsidR="003E4D3B">
        <w:rPr>
          <w:rFonts w:ascii="Times New Roman" w:hAnsi="Times New Roman" w:cs="Times New Roman"/>
          <w:sz w:val="24"/>
          <w:szCs w:val="24"/>
        </w:rPr>
        <w:t>.</w:t>
      </w:r>
    </w:p>
    <w:p w:rsidR="00961D52" w:rsidRDefault="00961D52" w:rsidP="00961D52">
      <w:pPr>
        <w:spacing w:after="0"/>
        <w:rPr>
          <w:rFonts w:ascii="Times New Roman" w:hAnsi="Times New Roman" w:cs="Times New Roman"/>
          <w:sz w:val="24"/>
          <w:szCs w:val="24"/>
          <w:u w:val="single"/>
        </w:rPr>
      </w:pPr>
    </w:p>
    <w:p w:rsidR="0053301E" w:rsidRDefault="00961D52" w:rsidP="00D153B3">
      <w:pPr>
        <w:spacing w:after="0"/>
        <w:rPr>
          <w:rFonts w:ascii="Times New Roman" w:hAnsi="Times New Roman" w:cs="Times New Roman"/>
          <w:sz w:val="24"/>
          <w:szCs w:val="24"/>
          <w:u w:val="single"/>
        </w:rPr>
      </w:pPr>
      <w:r>
        <w:rPr>
          <w:rFonts w:ascii="Times New Roman" w:hAnsi="Times New Roman" w:cs="Times New Roman"/>
          <w:sz w:val="24"/>
          <w:szCs w:val="24"/>
          <w:u w:val="single"/>
        </w:rPr>
        <w:t>PMP Advisory Committee</w:t>
      </w:r>
    </w:p>
    <w:p w:rsidR="00961D52" w:rsidRDefault="00961D52" w:rsidP="00961D52">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 xml:space="preserve">With this amendment, the existing PMP Advisory Committee will now have specifically qualified members chosen by the Clinical Director of the PMP.  </w:t>
      </w:r>
    </w:p>
    <w:p w:rsidR="00961D52" w:rsidRDefault="00961D52" w:rsidP="00961D52">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 xml:space="preserve">The composition of the Advisory Committee will be as follows: </w:t>
      </w:r>
      <w:r w:rsidR="004C5452">
        <w:rPr>
          <w:rFonts w:ascii="Times New Roman" w:hAnsi="Times New Roman" w:cs="Times New Roman"/>
          <w:sz w:val="24"/>
          <w:szCs w:val="24"/>
        </w:rPr>
        <w:t>4</w:t>
      </w:r>
      <w:r>
        <w:rPr>
          <w:rFonts w:ascii="Times New Roman" w:hAnsi="Times New Roman" w:cs="Times New Roman"/>
          <w:sz w:val="24"/>
          <w:szCs w:val="24"/>
        </w:rPr>
        <w:t xml:space="preserve"> physicians, one advanced practice nurse, one physician assistant, one optometrist, one dentist, one podiatric physician, and </w:t>
      </w:r>
      <w:r w:rsidR="004C5452">
        <w:rPr>
          <w:rFonts w:ascii="Times New Roman" w:hAnsi="Times New Roman" w:cs="Times New Roman"/>
          <w:sz w:val="24"/>
          <w:szCs w:val="24"/>
        </w:rPr>
        <w:t>3</w:t>
      </w:r>
      <w:r>
        <w:rPr>
          <w:rFonts w:ascii="Times New Roman" w:hAnsi="Times New Roman" w:cs="Times New Roman"/>
          <w:sz w:val="24"/>
          <w:szCs w:val="24"/>
        </w:rPr>
        <w:t xml:space="preserve"> pharmacists.  The Clinical Director has the ability to appoint a representative of an organization representing a profession required to be appointed to the Committee.  This is to ensure that the Committee is fully appointed at all times.</w:t>
      </w:r>
    </w:p>
    <w:p w:rsidR="00961D52" w:rsidRPr="00615528" w:rsidRDefault="00961D52" w:rsidP="00961D52">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The Advisory Committee will also have defined duties that must be accomplished in specific timeframes established in the amendment, such as the quarterly review of the PMP website to ensure that this information is up-to-date and relevant to prescribers and dispensers.  The PMP Advisory Committee also shall review grant opportunities to improve the operation of the PMP and integrate its data into Electronic Health Records.</w:t>
      </w:r>
    </w:p>
    <w:p w:rsidR="0053301E" w:rsidRDefault="0053301E" w:rsidP="00D153B3">
      <w:pPr>
        <w:spacing w:after="0"/>
        <w:rPr>
          <w:rFonts w:ascii="Times New Roman" w:hAnsi="Times New Roman" w:cs="Times New Roman"/>
          <w:sz w:val="24"/>
          <w:szCs w:val="24"/>
          <w:u w:val="single"/>
        </w:rPr>
      </w:pPr>
    </w:p>
    <w:p w:rsidR="00961D52" w:rsidRPr="00B740FE" w:rsidRDefault="004C5452" w:rsidP="00961D52">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Efforts to Detect, </w:t>
      </w:r>
      <w:r w:rsidR="00961D52">
        <w:rPr>
          <w:rFonts w:ascii="Times New Roman" w:hAnsi="Times New Roman" w:cs="Times New Roman"/>
          <w:sz w:val="24"/>
          <w:szCs w:val="24"/>
          <w:u w:val="single"/>
        </w:rPr>
        <w:t>Prevent</w:t>
      </w:r>
      <w:r>
        <w:rPr>
          <w:rFonts w:ascii="Times New Roman" w:hAnsi="Times New Roman" w:cs="Times New Roman"/>
          <w:sz w:val="24"/>
          <w:szCs w:val="24"/>
          <w:u w:val="single"/>
        </w:rPr>
        <w:t>, and Rectify</w:t>
      </w:r>
      <w:r w:rsidR="00961D52">
        <w:rPr>
          <w:rFonts w:ascii="Times New Roman" w:hAnsi="Times New Roman" w:cs="Times New Roman"/>
          <w:sz w:val="24"/>
          <w:szCs w:val="24"/>
          <w:u w:val="single"/>
        </w:rPr>
        <w:t xml:space="preserve"> Overprescribing</w:t>
      </w:r>
    </w:p>
    <w:p w:rsidR="00961D52" w:rsidRDefault="00961D52" w:rsidP="00961D52">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The amendment transforms the review of PMP information in an effort to detect negative prescribing or dispensing behavior </w:t>
      </w:r>
      <w:r w:rsidR="004C5452">
        <w:rPr>
          <w:rFonts w:ascii="Times New Roman" w:hAnsi="Times New Roman" w:cs="Times New Roman"/>
          <w:sz w:val="24"/>
          <w:szCs w:val="24"/>
        </w:rPr>
        <w:t>that</w:t>
      </w:r>
      <w:r>
        <w:rPr>
          <w:rFonts w:ascii="Times New Roman" w:hAnsi="Times New Roman" w:cs="Times New Roman"/>
          <w:sz w:val="24"/>
          <w:szCs w:val="24"/>
        </w:rPr>
        <w:t xml:space="preserve"> may otherwise go unreported to the Department of Financial and Professional Regulation (IDFPR).</w:t>
      </w:r>
    </w:p>
    <w:p w:rsidR="00961D52" w:rsidRPr="00590487" w:rsidRDefault="00961D52" w:rsidP="00961D52">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Under the amendment, review of PMP information will now be performed by a team of qualified practitioners as a Peer Review Subcommittee.  This Subcommittee, composed of </w:t>
      </w:r>
      <w:r w:rsidR="004C5452">
        <w:rPr>
          <w:rFonts w:ascii="Times New Roman" w:hAnsi="Times New Roman" w:cs="Times New Roman"/>
          <w:sz w:val="24"/>
          <w:szCs w:val="24"/>
        </w:rPr>
        <w:t>3</w:t>
      </w:r>
      <w:r>
        <w:rPr>
          <w:rFonts w:ascii="Times New Roman" w:hAnsi="Times New Roman" w:cs="Times New Roman"/>
          <w:sz w:val="24"/>
          <w:szCs w:val="24"/>
        </w:rPr>
        <w:t xml:space="preserve"> physicians and </w:t>
      </w:r>
      <w:r w:rsidR="004C5452">
        <w:rPr>
          <w:rFonts w:ascii="Times New Roman" w:hAnsi="Times New Roman" w:cs="Times New Roman"/>
          <w:sz w:val="24"/>
          <w:szCs w:val="24"/>
        </w:rPr>
        <w:t>2</w:t>
      </w:r>
      <w:r>
        <w:rPr>
          <w:rFonts w:ascii="Times New Roman" w:hAnsi="Times New Roman" w:cs="Times New Roman"/>
          <w:sz w:val="24"/>
          <w:szCs w:val="24"/>
        </w:rPr>
        <w:t xml:space="preserve"> pharmacists from the PMP Advisory Committee, are required to </w:t>
      </w:r>
      <w:r w:rsidRPr="000F0CB2">
        <w:rPr>
          <w:rFonts w:ascii="Times New Roman" w:hAnsi="Times New Roman" w:cs="Times New Roman"/>
          <w:sz w:val="24"/>
          <w:szCs w:val="24"/>
        </w:rPr>
        <w:t>periodically review the data contained within the PMP to identify those prescribers or dispensers who may be prescribing or dispensing outside the currently accepted standards in the course of their professional practice</w:t>
      </w:r>
      <w:r>
        <w:rPr>
          <w:rFonts w:ascii="Times New Roman" w:hAnsi="Times New Roman" w:cs="Times New Roman"/>
          <w:sz w:val="24"/>
          <w:szCs w:val="24"/>
        </w:rPr>
        <w:t>.</w:t>
      </w:r>
    </w:p>
    <w:p w:rsidR="00961D52" w:rsidRDefault="00961D52" w:rsidP="00961D52">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If the Subcommittee identifies a prescriber or dispenser who has potentially deviated from medically accepted prescribing or dispensing practice, the Subcommittee is authorized to send a “Request for Information” to the prescriber or dispenser.  This </w:t>
      </w:r>
      <w:r>
        <w:rPr>
          <w:rFonts w:ascii="Times New Roman" w:hAnsi="Times New Roman" w:cs="Times New Roman"/>
          <w:sz w:val="24"/>
          <w:szCs w:val="24"/>
        </w:rPr>
        <w:lastRenderedPageBreak/>
        <w:t>Request for Information must be sent by certified mail.  A prescriber or dispenser has 30 days to respond.</w:t>
      </w:r>
    </w:p>
    <w:p w:rsidR="00961D52" w:rsidRDefault="00961D52" w:rsidP="00961D52">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A prescriber or dispenser will be referred to the IDFPR for investigation if the Peer Review Subcommittee makes any of the following determinations:</w:t>
      </w:r>
    </w:p>
    <w:p w:rsidR="00961D52" w:rsidRPr="000F0CB2" w:rsidRDefault="00961D52" w:rsidP="00961D52">
      <w:pPr>
        <w:pStyle w:val="ListParagraph"/>
        <w:numPr>
          <w:ilvl w:val="0"/>
          <w:numId w:val="17"/>
        </w:numPr>
        <w:spacing w:after="0"/>
        <w:rPr>
          <w:rFonts w:ascii="Times New Roman" w:hAnsi="Times New Roman" w:cs="Times New Roman"/>
          <w:sz w:val="24"/>
          <w:szCs w:val="24"/>
        </w:rPr>
      </w:pPr>
      <w:r w:rsidRPr="000F0CB2">
        <w:rPr>
          <w:rFonts w:ascii="Times New Roman" w:hAnsi="Times New Roman" w:cs="Times New Roman"/>
          <w:sz w:val="24"/>
          <w:szCs w:val="24"/>
        </w:rPr>
        <w:t>If a prescriber or dispenser does not respond to three successive requests for information;</w:t>
      </w:r>
    </w:p>
    <w:p w:rsidR="00961D52" w:rsidRPr="000F0CB2" w:rsidRDefault="00961D52" w:rsidP="00961D52">
      <w:pPr>
        <w:pStyle w:val="ListParagraph"/>
        <w:numPr>
          <w:ilvl w:val="0"/>
          <w:numId w:val="17"/>
        </w:numPr>
        <w:spacing w:after="0"/>
        <w:rPr>
          <w:rFonts w:ascii="Times New Roman" w:hAnsi="Times New Roman" w:cs="Times New Roman"/>
          <w:sz w:val="24"/>
          <w:szCs w:val="24"/>
        </w:rPr>
      </w:pPr>
      <w:r w:rsidRPr="000F0CB2">
        <w:rPr>
          <w:rFonts w:ascii="Times New Roman" w:hAnsi="Times New Roman" w:cs="Times New Roman"/>
          <w:sz w:val="24"/>
          <w:szCs w:val="24"/>
        </w:rPr>
        <w:t xml:space="preserve">In the opinion of a majority of members of the </w:t>
      </w:r>
      <w:r>
        <w:rPr>
          <w:rFonts w:ascii="Times New Roman" w:hAnsi="Times New Roman" w:cs="Times New Roman"/>
          <w:sz w:val="24"/>
          <w:szCs w:val="24"/>
        </w:rPr>
        <w:t>Peer Review S</w:t>
      </w:r>
      <w:r w:rsidRPr="000F0CB2">
        <w:rPr>
          <w:rFonts w:ascii="Times New Roman" w:hAnsi="Times New Roman" w:cs="Times New Roman"/>
          <w:sz w:val="24"/>
          <w:szCs w:val="24"/>
        </w:rPr>
        <w:t>ubcommittee, the prescriber or dispenser does not have a satisfactory explanation for the practices identified by the peer review subcommittee in its request for information; or</w:t>
      </w:r>
    </w:p>
    <w:p w:rsidR="00961D52" w:rsidRDefault="00961D52" w:rsidP="00961D52">
      <w:pPr>
        <w:pStyle w:val="ListParagraph"/>
        <w:numPr>
          <w:ilvl w:val="0"/>
          <w:numId w:val="17"/>
        </w:numPr>
        <w:spacing w:after="0"/>
        <w:rPr>
          <w:rFonts w:ascii="Times New Roman" w:hAnsi="Times New Roman" w:cs="Times New Roman"/>
          <w:sz w:val="24"/>
          <w:szCs w:val="24"/>
        </w:rPr>
      </w:pPr>
      <w:r w:rsidRPr="000F0CB2">
        <w:rPr>
          <w:rFonts w:ascii="Times New Roman" w:hAnsi="Times New Roman" w:cs="Times New Roman"/>
          <w:sz w:val="24"/>
          <w:szCs w:val="24"/>
        </w:rPr>
        <w:t xml:space="preserve">Following communications with the </w:t>
      </w:r>
      <w:r>
        <w:rPr>
          <w:rFonts w:ascii="Times New Roman" w:hAnsi="Times New Roman" w:cs="Times New Roman"/>
          <w:sz w:val="24"/>
          <w:szCs w:val="24"/>
        </w:rPr>
        <w:t>Peer Review S</w:t>
      </w:r>
      <w:r w:rsidRPr="000F0CB2">
        <w:rPr>
          <w:rFonts w:ascii="Times New Roman" w:hAnsi="Times New Roman" w:cs="Times New Roman"/>
          <w:sz w:val="24"/>
          <w:szCs w:val="24"/>
        </w:rPr>
        <w:t xml:space="preserve">ubcommittee, the prescriber or dispenser does not sufficiently rectify the practices identified in the request for information in the opinion of a </w:t>
      </w:r>
      <w:r>
        <w:rPr>
          <w:rFonts w:ascii="Times New Roman" w:hAnsi="Times New Roman" w:cs="Times New Roman"/>
          <w:sz w:val="24"/>
          <w:szCs w:val="24"/>
        </w:rPr>
        <w:t>majority of the members of the Peer Review S</w:t>
      </w:r>
      <w:r w:rsidRPr="000F0CB2">
        <w:rPr>
          <w:rFonts w:ascii="Times New Roman" w:hAnsi="Times New Roman" w:cs="Times New Roman"/>
          <w:sz w:val="24"/>
          <w:szCs w:val="24"/>
        </w:rPr>
        <w:t>ubcommittee.</w:t>
      </w:r>
    </w:p>
    <w:p w:rsidR="00961D52" w:rsidRDefault="00961D52" w:rsidP="00961D52">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 xml:space="preserve">IDFPR </w:t>
      </w:r>
      <w:r w:rsidRPr="000F0CB2">
        <w:rPr>
          <w:rFonts w:ascii="Times New Roman" w:hAnsi="Times New Roman" w:cs="Times New Roman"/>
          <w:sz w:val="24"/>
          <w:szCs w:val="24"/>
        </w:rPr>
        <w:t>may initiate an investigation and discipline in accordance with current laws and rules for any prescriber or dispenser referred by the Peer Review Subcommittee.</w:t>
      </w:r>
    </w:p>
    <w:p w:rsidR="00961D52" w:rsidRDefault="00961D52" w:rsidP="00961D52">
      <w:pPr>
        <w:pStyle w:val="ListParagraph"/>
        <w:numPr>
          <w:ilvl w:val="0"/>
          <w:numId w:val="19"/>
        </w:numPr>
        <w:spacing w:after="0"/>
        <w:rPr>
          <w:rFonts w:ascii="Times New Roman" w:hAnsi="Times New Roman" w:cs="Times New Roman"/>
          <w:sz w:val="24"/>
          <w:szCs w:val="24"/>
        </w:rPr>
      </w:pPr>
      <w:r w:rsidRPr="00615528">
        <w:rPr>
          <w:rFonts w:ascii="Times New Roman" w:hAnsi="Times New Roman" w:cs="Times New Roman"/>
          <w:sz w:val="24"/>
          <w:szCs w:val="24"/>
        </w:rPr>
        <w:t>To protect the</w:t>
      </w:r>
      <w:r>
        <w:rPr>
          <w:rFonts w:ascii="Times New Roman" w:hAnsi="Times New Roman" w:cs="Times New Roman"/>
          <w:sz w:val="24"/>
          <w:szCs w:val="24"/>
        </w:rPr>
        <w:t xml:space="preserve"> confidentiality</w:t>
      </w:r>
      <w:r w:rsidRPr="00615528">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615528">
        <w:rPr>
          <w:rFonts w:ascii="Times New Roman" w:hAnsi="Times New Roman" w:cs="Times New Roman"/>
          <w:sz w:val="24"/>
          <w:szCs w:val="24"/>
        </w:rPr>
        <w:t>patient information, the deliberations, information and com</w:t>
      </w:r>
      <w:r>
        <w:rPr>
          <w:rFonts w:ascii="Times New Roman" w:hAnsi="Times New Roman" w:cs="Times New Roman"/>
          <w:sz w:val="24"/>
          <w:szCs w:val="24"/>
        </w:rPr>
        <w:t>munications of the Peer Review S</w:t>
      </w:r>
      <w:r w:rsidRPr="00615528">
        <w:rPr>
          <w:rFonts w:ascii="Times New Roman" w:hAnsi="Times New Roman" w:cs="Times New Roman"/>
          <w:sz w:val="24"/>
          <w:szCs w:val="24"/>
        </w:rPr>
        <w:t>ubcommittee are privileged and confidential and shall not be disclosed in any manner except in accordance with current law.</w:t>
      </w:r>
    </w:p>
    <w:p w:rsidR="003E4D3B" w:rsidRPr="00615528" w:rsidRDefault="003E4D3B" w:rsidP="00961D52">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In response to our meeting with Leader Lang on April 20, we have added an annual report requirement which is specific to the activities of the Peer Review Subcommittee.  This report must detail the work of the Peer Review Subcommittee, such as the number of prescribers and dispensers reviewed and referred to IDFPR, in a way as to protect the identity of patients, prescribers, or dispensers.</w:t>
      </w:r>
      <w:r w:rsidR="004C5452">
        <w:rPr>
          <w:rFonts w:ascii="Times New Roman" w:hAnsi="Times New Roman" w:cs="Times New Roman"/>
          <w:sz w:val="24"/>
          <w:szCs w:val="24"/>
        </w:rPr>
        <w:t xml:space="preserve">  The report must be prepared each year by the Peer Review Subcommittee and submitted to DHS and the General Assembly.</w:t>
      </w:r>
    </w:p>
    <w:p w:rsidR="003E4D3B" w:rsidRDefault="003E4D3B" w:rsidP="00F77612">
      <w:pPr>
        <w:spacing w:after="0"/>
        <w:rPr>
          <w:rFonts w:ascii="Times New Roman" w:hAnsi="Times New Roman" w:cs="Times New Roman"/>
          <w:sz w:val="24"/>
          <w:szCs w:val="24"/>
          <w:u w:val="single"/>
        </w:rPr>
      </w:pPr>
    </w:p>
    <w:p w:rsidR="007709C6" w:rsidRPr="007709C6" w:rsidRDefault="007709C6" w:rsidP="00F77612">
      <w:pPr>
        <w:spacing w:after="0"/>
        <w:rPr>
          <w:rFonts w:ascii="Times New Roman" w:hAnsi="Times New Roman" w:cs="Times New Roman"/>
          <w:sz w:val="24"/>
          <w:szCs w:val="24"/>
          <w:u w:val="single"/>
        </w:rPr>
      </w:pPr>
      <w:r w:rsidRPr="007709C6">
        <w:rPr>
          <w:rFonts w:ascii="Times New Roman" w:hAnsi="Times New Roman" w:cs="Times New Roman"/>
          <w:sz w:val="24"/>
          <w:szCs w:val="24"/>
          <w:u w:val="single"/>
        </w:rPr>
        <w:t>Criminal Sanctions</w:t>
      </w:r>
    </w:p>
    <w:p w:rsidR="007709C6" w:rsidRDefault="007709C6" w:rsidP="00CC1116">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Adds the attempt to obtain controlled substances by misrepresentation, fraud, forgery, or subterfuge to the list of violations under the Illinois Controlled Substance</w:t>
      </w:r>
      <w:r w:rsidR="00CC1116">
        <w:rPr>
          <w:rFonts w:ascii="Times New Roman" w:hAnsi="Times New Roman" w:cs="Times New Roman"/>
          <w:sz w:val="24"/>
          <w:szCs w:val="24"/>
        </w:rPr>
        <w:t>s</w:t>
      </w:r>
      <w:r>
        <w:rPr>
          <w:rFonts w:ascii="Times New Roman" w:hAnsi="Times New Roman" w:cs="Times New Roman"/>
          <w:sz w:val="24"/>
          <w:szCs w:val="24"/>
        </w:rPr>
        <w:t xml:space="preserve"> Act.</w:t>
      </w:r>
    </w:p>
    <w:p w:rsidR="007709C6" w:rsidRPr="007709C6" w:rsidRDefault="004C5452" w:rsidP="00CC1116">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The amendment c</w:t>
      </w:r>
      <w:r w:rsidR="007709C6">
        <w:rPr>
          <w:rFonts w:ascii="Times New Roman" w:hAnsi="Times New Roman" w:cs="Times New Roman"/>
          <w:sz w:val="24"/>
          <w:szCs w:val="24"/>
        </w:rPr>
        <w:t>reates a new offense, to knowingly withhold information requested from a practitioner, with the intent to obtain a controlled substance that has not been prescribed by misrepresentation, fraud, forgery, deception, subterfuge, or concealment of a material fact.</w:t>
      </w:r>
    </w:p>
    <w:p w:rsidR="007709C6" w:rsidRDefault="007709C6" w:rsidP="00F77612">
      <w:pPr>
        <w:spacing w:after="0"/>
        <w:rPr>
          <w:rFonts w:ascii="Times New Roman" w:hAnsi="Times New Roman" w:cs="Times New Roman"/>
          <w:sz w:val="24"/>
          <w:szCs w:val="24"/>
        </w:rPr>
      </w:pPr>
    </w:p>
    <w:p w:rsidR="00C23BB9" w:rsidRDefault="00C23BB9" w:rsidP="004C5452">
      <w:pPr>
        <w:pStyle w:val="ListParagraph"/>
        <w:spacing w:after="0"/>
        <w:jc w:val="center"/>
        <w:rPr>
          <w:rFonts w:ascii="Times New Roman" w:hAnsi="Times New Roman" w:cs="Times New Roman"/>
          <w:b/>
          <w:sz w:val="24"/>
          <w:szCs w:val="24"/>
        </w:rPr>
      </w:pPr>
    </w:p>
    <w:p w:rsidR="00C23BB9" w:rsidRDefault="00C23BB9" w:rsidP="004C5452">
      <w:pPr>
        <w:pStyle w:val="ListParagraph"/>
        <w:spacing w:after="0"/>
        <w:jc w:val="center"/>
        <w:rPr>
          <w:rFonts w:ascii="Times New Roman" w:hAnsi="Times New Roman" w:cs="Times New Roman"/>
          <w:b/>
          <w:sz w:val="24"/>
          <w:szCs w:val="24"/>
        </w:rPr>
      </w:pPr>
    </w:p>
    <w:p w:rsidR="00C23BB9" w:rsidRDefault="00C23BB9" w:rsidP="004C5452">
      <w:pPr>
        <w:pStyle w:val="ListParagraph"/>
        <w:spacing w:after="0"/>
        <w:jc w:val="center"/>
        <w:rPr>
          <w:rFonts w:ascii="Times New Roman" w:hAnsi="Times New Roman" w:cs="Times New Roman"/>
          <w:b/>
          <w:sz w:val="24"/>
          <w:szCs w:val="24"/>
        </w:rPr>
      </w:pPr>
    </w:p>
    <w:p w:rsidR="00C23BB9" w:rsidRDefault="00C23BB9" w:rsidP="004C5452">
      <w:pPr>
        <w:pStyle w:val="ListParagraph"/>
        <w:spacing w:after="0"/>
        <w:jc w:val="center"/>
        <w:rPr>
          <w:rFonts w:ascii="Times New Roman" w:hAnsi="Times New Roman" w:cs="Times New Roman"/>
          <w:b/>
          <w:sz w:val="24"/>
          <w:szCs w:val="24"/>
        </w:rPr>
      </w:pPr>
    </w:p>
    <w:p w:rsidR="00C23BB9" w:rsidRDefault="00C23BB9" w:rsidP="004C5452">
      <w:pPr>
        <w:pStyle w:val="ListParagraph"/>
        <w:spacing w:after="0"/>
        <w:jc w:val="center"/>
        <w:rPr>
          <w:rFonts w:ascii="Times New Roman" w:hAnsi="Times New Roman" w:cs="Times New Roman"/>
          <w:b/>
          <w:sz w:val="24"/>
          <w:szCs w:val="24"/>
        </w:rPr>
      </w:pPr>
    </w:p>
    <w:p w:rsidR="00C23BB9" w:rsidRDefault="00C23BB9" w:rsidP="004C5452">
      <w:pPr>
        <w:pStyle w:val="ListParagraph"/>
        <w:spacing w:after="0"/>
        <w:jc w:val="center"/>
        <w:rPr>
          <w:rFonts w:ascii="Times New Roman" w:hAnsi="Times New Roman" w:cs="Times New Roman"/>
          <w:b/>
          <w:sz w:val="24"/>
          <w:szCs w:val="24"/>
        </w:rPr>
      </w:pPr>
    </w:p>
    <w:p w:rsidR="00C23BB9" w:rsidRDefault="00C23BB9" w:rsidP="004C5452">
      <w:pPr>
        <w:pStyle w:val="ListParagraph"/>
        <w:spacing w:after="0"/>
        <w:jc w:val="center"/>
        <w:rPr>
          <w:rFonts w:ascii="Times New Roman" w:hAnsi="Times New Roman" w:cs="Times New Roman"/>
          <w:b/>
          <w:sz w:val="24"/>
          <w:szCs w:val="24"/>
        </w:rPr>
      </w:pPr>
    </w:p>
    <w:p w:rsidR="00BF2DC6" w:rsidRPr="004C5452" w:rsidRDefault="004C5452" w:rsidP="004C5452">
      <w:pPr>
        <w:pStyle w:val="ListParagraph"/>
        <w:spacing w:after="0"/>
        <w:jc w:val="center"/>
        <w:rPr>
          <w:rFonts w:ascii="Times New Roman" w:hAnsi="Times New Roman" w:cs="Times New Roman"/>
          <w:b/>
          <w:sz w:val="24"/>
          <w:szCs w:val="24"/>
        </w:rPr>
      </w:pPr>
      <w:r w:rsidRPr="004C5452">
        <w:rPr>
          <w:rFonts w:ascii="Times New Roman" w:hAnsi="Times New Roman" w:cs="Times New Roman"/>
          <w:b/>
          <w:sz w:val="24"/>
          <w:szCs w:val="24"/>
        </w:rPr>
        <w:lastRenderedPageBreak/>
        <w:t>Part II</w:t>
      </w:r>
    </w:p>
    <w:p w:rsidR="004C5452" w:rsidRPr="00BF2DC6" w:rsidRDefault="004C5452" w:rsidP="004C5452">
      <w:pPr>
        <w:pStyle w:val="ListParagraph"/>
        <w:spacing w:after="0"/>
        <w:jc w:val="center"/>
        <w:rPr>
          <w:rFonts w:ascii="Times New Roman" w:hAnsi="Times New Roman" w:cs="Times New Roman"/>
          <w:sz w:val="24"/>
          <w:szCs w:val="24"/>
        </w:rPr>
      </w:pPr>
    </w:p>
    <w:p w:rsidR="000B1924" w:rsidRPr="00C23BB9" w:rsidRDefault="000B1924" w:rsidP="00C23BB9">
      <w:pPr>
        <w:spacing w:after="0"/>
        <w:jc w:val="both"/>
        <w:rPr>
          <w:rFonts w:ascii="Times New Roman" w:hAnsi="Times New Roman" w:cs="Times New Roman"/>
          <w:sz w:val="24"/>
          <w:szCs w:val="24"/>
        </w:rPr>
      </w:pPr>
      <w:r w:rsidRPr="00C23BB9">
        <w:rPr>
          <w:rFonts w:ascii="Times New Roman" w:hAnsi="Times New Roman" w:cs="Times New Roman"/>
          <w:sz w:val="24"/>
          <w:szCs w:val="24"/>
        </w:rPr>
        <w:t>The attached amendment includes several</w:t>
      </w:r>
      <w:r w:rsidR="00306CC8" w:rsidRPr="00C23BB9">
        <w:rPr>
          <w:rFonts w:ascii="Times New Roman" w:hAnsi="Times New Roman" w:cs="Times New Roman"/>
          <w:sz w:val="24"/>
          <w:szCs w:val="24"/>
        </w:rPr>
        <w:t xml:space="preserve"> provisions of House Amendment </w:t>
      </w:r>
      <w:r w:rsidRPr="00C23BB9">
        <w:rPr>
          <w:rFonts w:ascii="Times New Roman" w:hAnsi="Times New Roman" w:cs="Times New Roman"/>
          <w:sz w:val="24"/>
          <w:szCs w:val="24"/>
        </w:rPr>
        <w:t>1 to House Bill 1 that have no changes at all, s</w:t>
      </w:r>
      <w:r w:rsidR="00D612D8" w:rsidRPr="00C23BB9">
        <w:rPr>
          <w:rFonts w:ascii="Times New Roman" w:hAnsi="Times New Roman" w:cs="Times New Roman"/>
          <w:sz w:val="24"/>
          <w:szCs w:val="24"/>
        </w:rPr>
        <w:t>ave for technical changes, such as updating the term “opioid antidote” to “opioid antagonist”.  Those provisions are as follows:</w:t>
      </w:r>
    </w:p>
    <w:p w:rsidR="00330D9E" w:rsidRDefault="00330D9E" w:rsidP="00731682">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Requiring law enforcement and other entities to develop a Drug Overdose Response Policy.</w:t>
      </w:r>
    </w:p>
    <w:p w:rsidR="00D612D8" w:rsidRDefault="00D612D8" w:rsidP="00731682">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Requiring DHS to develop educational materials and programs regarding the dangers of gaining access to opioids and the Good Samaritan Overdose Law.</w:t>
      </w:r>
    </w:p>
    <w:p w:rsidR="00D612D8" w:rsidRDefault="00D612D8" w:rsidP="00731682">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Requiring DHS to conduct or approve a training program for State Police officers in the administration of opioid antagonists.</w:t>
      </w:r>
    </w:p>
    <w:p w:rsidR="00262513" w:rsidRDefault="00262513" w:rsidP="0026251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 creation of the Parity Education Fund.</w:t>
      </w:r>
    </w:p>
    <w:p w:rsidR="00262513" w:rsidRDefault="00262513" w:rsidP="0026251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Training requirements for opioid antagonists for the probationary police officers, police officers, firefighters,</w:t>
      </w:r>
      <w:r w:rsidR="00FB1D6F">
        <w:rPr>
          <w:rFonts w:ascii="Times New Roman" w:hAnsi="Times New Roman" w:cs="Times New Roman"/>
          <w:sz w:val="24"/>
          <w:szCs w:val="24"/>
        </w:rPr>
        <w:t xml:space="preserve"> EMT and EMR personnel, </w:t>
      </w:r>
      <w:r w:rsidR="00CC1116">
        <w:rPr>
          <w:rFonts w:ascii="Times New Roman" w:hAnsi="Times New Roman" w:cs="Times New Roman"/>
          <w:sz w:val="24"/>
          <w:szCs w:val="24"/>
        </w:rPr>
        <w:t>and other law enforcement personnel.</w:t>
      </w:r>
    </w:p>
    <w:p w:rsidR="00262513" w:rsidRDefault="00262513" w:rsidP="0026251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Overdose death reporting requirements for coroners.</w:t>
      </w:r>
    </w:p>
    <w:p w:rsidR="00262513" w:rsidRDefault="00A95B8B" w:rsidP="00731682">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Application</w:t>
      </w:r>
      <w:r w:rsidR="00262513">
        <w:rPr>
          <w:rFonts w:ascii="Times New Roman" w:hAnsi="Times New Roman" w:cs="Times New Roman"/>
          <w:sz w:val="24"/>
          <w:szCs w:val="24"/>
        </w:rPr>
        <w:t xml:space="preserve"> of</w:t>
      </w:r>
      <w:r w:rsidR="00611E86">
        <w:rPr>
          <w:rFonts w:ascii="Times New Roman" w:hAnsi="Times New Roman" w:cs="Times New Roman"/>
          <w:sz w:val="24"/>
          <w:szCs w:val="24"/>
        </w:rPr>
        <w:t xml:space="preserve"> insurance mandate for mental and emotional disorders</w:t>
      </w:r>
      <w:r w:rsidR="00B665BB">
        <w:rPr>
          <w:rFonts w:ascii="Times New Roman" w:hAnsi="Times New Roman" w:cs="Times New Roman"/>
          <w:sz w:val="24"/>
          <w:szCs w:val="24"/>
        </w:rPr>
        <w:t xml:space="preserve"> </w:t>
      </w:r>
      <w:r w:rsidR="00262513">
        <w:rPr>
          <w:rFonts w:ascii="Times New Roman" w:hAnsi="Times New Roman" w:cs="Times New Roman"/>
          <w:sz w:val="24"/>
          <w:szCs w:val="24"/>
        </w:rPr>
        <w:t>to the Counties Code, Municipal Code,</w:t>
      </w:r>
      <w:r w:rsidR="00B665BB">
        <w:rPr>
          <w:rFonts w:ascii="Times New Roman" w:hAnsi="Times New Roman" w:cs="Times New Roman"/>
          <w:sz w:val="24"/>
          <w:szCs w:val="24"/>
        </w:rPr>
        <w:t xml:space="preserve"> and</w:t>
      </w:r>
      <w:r w:rsidR="00262513">
        <w:rPr>
          <w:rFonts w:ascii="Times New Roman" w:hAnsi="Times New Roman" w:cs="Times New Roman"/>
          <w:sz w:val="24"/>
          <w:szCs w:val="24"/>
        </w:rPr>
        <w:t xml:space="preserve"> </w:t>
      </w:r>
      <w:r w:rsidR="00611E86">
        <w:rPr>
          <w:rFonts w:ascii="Times New Roman" w:hAnsi="Times New Roman" w:cs="Times New Roman"/>
          <w:sz w:val="24"/>
          <w:szCs w:val="24"/>
        </w:rPr>
        <w:t>Medicaid,</w:t>
      </w:r>
      <w:r w:rsidR="00262513">
        <w:rPr>
          <w:rFonts w:ascii="Times New Roman" w:hAnsi="Times New Roman" w:cs="Times New Roman"/>
          <w:sz w:val="24"/>
          <w:szCs w:val="24"/>
        </w:rPr>
        <w:t xml:space="preserve"> </w:t>
      </w:r>
      <w:r w:rsidR="00B665BB">
        <w:rPr>
          <w:rFonts w:ascii="Times New Roman" w:hAnsi="Times New Roman" w:cs="Times New Roman"/>
          <w:sz w:val="24"/>
          <w:szCs w:val="24"/>
        </w:rPr>
        <w:t xml:space="preserve">and also the substantive changes to this mandate that add coverage for clinical stabilization services and acute treatment services, external independent review provisions, </w:t>
      </w:r>
      <w:r w:rsidR="001E218F">
        <w:rPr>
          <w:rFonts w:ascii="Times New Roman" w:hAnsi="Times New Roman" w:cs="Times New Roman"/>
          <w:sz w:val="24"/>
          <w:szCs w:val="24"/>
        </w:rPr>
        <w:t xml:space="preserve">and </w:t>
      </w:r>
      <w:r w:rsidR="00B665BB">
        <w:rPr>
          <w:rFonts w:ascii="Times New Roman" w:hAnsi="Times New Roman" w:cs="Times New Roman"/>
          <w:sz w:val="24"/>
          <w:szCs w:val="24"/>
        </w:rPr>
        <w:t>reporting on mental health services loss ratios.</w:t>
      </w:r>
    </w:p>
    <w:p w:rsidR="00FB1D6F" w:rsidRDefault="00FB1D6F" w:rsidP="00731682">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Addition of opioid antagonists to the provisions of the School Code authorizing administration of asthma medication and epi-pens.</w:t>
      </w:r>
    </w:p>
    <w:p w:rsidR="00FB1D6F" w:rsidRDefault="00FB1D6F" w:rsidP="00731682">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Creation of a heroin and opioid prevention pilot program by the State Board of Education and DHS.</w:t>
      </w:r>
    </w:p>
    <w:p w:rsidR="00611E86" w:rsidRDefault="00611E86" w:rsidP="00731682">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Insurance mandate for </w:t>
      </w:r>
      <w:r w:rsidR="00A739A5">
        <w:rPr>
          <w:rFonts w:ascii="Times New Roman" w:hAnsi="Times New Roman" w:cs="Times New Roman"/>
          <w:sz w:val="24"/>
          <w:szCs w:val="24"/>
        </w:rPr>
        <w:t xml:space="preserve">the </w:t>
      </w:r>
      <w:r>
        <w:rPr>
          <w:rFonts w:ascii="Times New Roman" w:hAnsi="Times New Roman" w:cs="Times New Roman"/>
          <w:sz w:val="24"/>
          <w:szCs w:val="24"/>
        </w:rPr>
        <w:t>coverage of opioid antagonists.</w:t>
      </w:r>
    </w:p>
    <w:p w:rsidR="00611E86" w:rsidRDefault="00201FEE" w:rsidP="00731682">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Chang</w:t>
      </w:r>
      <w:r w:rsidR="00CC1116">
        <w:rPr>
          <w:rFonts w:ascii="Times New Roman" w:hAnsi="Times New Roman" w:cs="Times New Roman"/>
          <w:sz w:val="24"/>
          <w:szCs w:val="24"/>
        </w:rPr>
        <w:t>es to the mental health p</w:t>
      </w:r>
      <w:r w:rsidR="00BF2DC6">
        <w:rPr>
          <w:rFonts w:ascii="Times New Roman" w:hAnsi="Times New Roman" w:cs="Times New Roman"/>
          <w:sz w:val="24"/>
          <w:szCs w:val="24"/>
        </w:rPr>
        <w:t>arity p</w:t>
      </w:r>
      <w:r>
        <w:rPr>
          <w:rFonts w:ascii="Times New Roman" w:hAnsi="Times New Roman" w:cs="Times New Roman"/>
          <w:sz w:val="24"/>
          <w:szCs w:val="24"/>
        </w:rPr>
        <w:t>rovisions of the Insurance Code</w:t>
      </w:r>
      <w:r w:rsidR="00BF2DC6">
        <w:rPr>
          <w:rFonts w:ascii="Times New Roman" w:hAnsi="Times New Roman" w:cs="Times New Roman"/>
          <w:sz w:val="24"/>
          <w:szCs w:val="24"/>
        </w:rPr>
        <w:t>, including educational efforts to promote knowledge of these provisions</w:t>
      </w:r>
      <w:r>
        <w:rPr>
          <w:rFonts w:ascii="Times New Roman" w:hAnsi="Times New Roman" w:cs="Times New Roman"/>
          <w:sz w:val="24"/>
          <w:szCs w:val="24"/>
        </w:rPr>
        <w:t>.</w:t>
      </w:r>
    </w:p>
    <w:p w:rsidR="00201FEE" w:rsidRDefault="00201FEE" w:rsidP="00731682">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Changes to the Health Carrier External Review Act which ensure proper criteria for a review of coverage determinations involving substance use disorders.</w:t>
      </w:r>
    </w:p>
    <w:p w:rsidR="00FB6A25" w:rsidRPr="001E218F" w:rsidRDefault="00FB6A25" w:rsidP="00731682">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Provisions authorizing the purchase of opioid antagonists with the proceeds of criminal and civ</w:t>
      </w:r>
      <w:r w:rsidR="00A739A5">
        <w:rPr>
          <w:rFonts w:ascii="Times New Roman" w:hAnsi="Times New Roman" w:cs="Times New Roman"/>
          <w:sz w:val="24"/>
          <w:szCs w:val="24"/>
        </w:rPr>
        <w:t>il forfeiture funds and additional</w:t>
      </w:r>
      <w:r w:rsidR="001E218F">
        <w:rPr>
          <w:rFonts w:ascii="Times New Roman" w:hAnsi="Times New Roman" w:cs="Times New Roman"/>
          <w:sz w:val="24"/>
          <w:szCs w:val="24"/>
        </w:rPr>
        <w:t xml:space="preserve"> substantive requirements for the exercise of </w:t>
      </w:r>
      <w:r w:rsidRPr="001E218F">
        <w:rPr>
          <w:rFonts w:ascii="Times New Roman" w:hAnsi="Times New Roman" w:cs="Times New Roman"/>
          <w:sz w:val="24"/>
          <w:szCs w:val="24"/>
        </w:rPr>
        <w:t>civil and criminal forfeiture.</w:t>
      </w:r>
    </w:p>
    <w:p w:rsidR="00FB6A25" w:rsidRDefault="001E218F" w:rsidP="00731682">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Expansion of existing Drug Court programs.</w:t>
      </w:r>
    </w:p>
    <w:p w:rsidR="008C3E7D" w:rsidRDefault="008C3E7D" w:rsidP="008C3E7D">
      <w:pPr>
        <w:spacing w:after="0"/>
        <w:jc w:val="both"/>
        <w:rPr>
          <w:rFonts w:ascii="Times New Roman" w:hAnsi="Times New Roman" w:cs="Times New Roman"/>
          <w:sz w:val="24"/>
          <w:szCs w:val="24"/>
        </w:rPr>
      </w:pPr>
    </w:p>
    <w:p w:rsidR="00CE4129" w:rsidRDefault="008C3E7D" w:rsidP="008C3E7D">
      <w:pPr>
        <w:spacing w:after="0"/>
        <w:jc w:val="both"/>
        <w:rPr>
          <w:rFonts w:ascii="Times New Roman" w:hAnsi="Times New Roman" w:cs="Times New Roman"/>
          <w:sz w:val="24"/>
          <w:szCs w:val="24"/>
        </w:rPr>
      </w:pPr>
      <w:r>
        <w:rPr>
          <w:rFonts w:ascii="Times New Roman" w:hAnsi="Times New Roman" w:cs="Times New Roman"/>
          <w:sz w:val="24"/>
          <w:szCs w:val="24"/>
        </w:rPr>
        <w:t>The follow</w:t>
      </w:r>
      <w:r w:rsidR="0093416C">
        <w:rPr>
          <w:rFonts w:ascii="Times New Roman" w:hAnsi="Times New Roman" w:cs="Times New Roman"/>
          <w:sz w:val="24"/>
          <w:szCs w:val="24"/>
        </w:rPr>
        <w:t xml:space="preserve">ing provisions of House Amendment 1 to House Bill 1 are not included in </w:t>
      </w:r>
      <w:r>
        <w:rPr>
          <w:rFonts w:ascii="Times New Roman" w:hAnsi="Times New Roman" w:cs="Times New Roman"/>
          <w:sz w:val="24"/>
          <w:szCs w:val="24"/>
        </w:rPr>
        <w:t>the attached LRB Draft</w:t>
      </w:r>
      <w:r w:rsidR="00CE4129">
        <w:rPr>
          <w:rFonts w:ascii="Times New Roman" w:hAnsi="Times New Roman" w:cs="Times New Roman"/>
          <w:sz w:val="24"/>
          <w:szCs w:val="24"/>
        </w:rPr>
        <w:t>:</w:t>
      </w:r>
    </w:p>
    <w:p w:rsidR="00190429" w:rsidRDefault="00CE4129" w:rsidP="00190429">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Registration and licensing of Pain Clinics by the Illinois Department of Financial and Professional Regulation</w:t>
      </w:r>
      <w:r w:rsidR="0093416C">
        <w:rPr>
          <w:rFonts w:ascii="Times New Roman" w:hAnsi="Times New Roman" w:cs="Times New Roman"/>
          <w:sz w:val="24"/>
          <w:szCs w:val="24"/>
        </w:rPr>
        <w:t xml:space="preserve"> (IDFPR)</w:t>
      </w:r>
      <w:r>
        <w:rPr>
          <w:rFonts w:ascii="Times New Roman" w:hAnsi="Times New Roman" w:cs="Times New Roman"/>
          <w:sz w:val="24"/>
          <w:szCs w:val="24"/>
        </w:rPr>
        <w:t>.</w:t>
      </w:r>
    </w:p>
    <w:p w:rsidR="00190429" w:rsidRPr="00190429" w:rsidRDefault="00CE4129" w:rsidP="00190429">
      <w:pPr>
        <w:pStyle w:val="ListParagraph"/>
        <w:numPr>
          <w:ilvl w:val="0"/>
          <w:numId w:val="25"/>
        </w:numPr>
        <w:spacing w:after="0"/>
        <w:jc w:val="both"/>
        <w:rPr>
          <w:rFonts w:ascii="Times New Roman" w:hAnsi="Times New Roman" w:cs="Times New Roman"/>
          <w:sz w:val="24"/>
          <w:szCs w:val="24"/>
        </w:rPr>
      </w:pPr>
      <w:r w:rsidRPr="00190429">
        <w:rPr>
          <w:rFonts w:ascii="Times New Roman" w:hAnsi="Times New Roman" w:cs="Times New Roman"/>
          <w:sz w:val="24"/>
          <w:szCs w:val="24"/>
        </w:rPr>
        <w:lastRenderedPageBreak/>
        <w:t>Limiting Schedule II controlled substances to a 10-day supply, unless indicated as medically necessary by the prescriber.</w:t>
      </w:r>
    </w:p>
    <w:p w:rsidR="00190429" w:rsidRPr="00190429" w:rsidRDefault="00CE4129" w:rsidP="00190429">
      <w:pPr>
        <w:pStyle w:val="ListParagraph"/>
        <w:numPr>
          <w:ilvl w:val="0"/>
          <w:numId w:val="25"/>
        </w:numPr>
        <w:spacing w:after="0"/>
        <w:jc w:val="both"/>
        <w:rPr>
          <w:rFonts w:ascii="Times New Roman" w:hAnsi="Times New Roman" w:cs="Times New Roman"/>
          <w:sz w:val="24"/>
          <w:szCs w:val="24"/>
        </w:rPr>
      </w:pPr>
      <w:r w:rsidRPr="00190429">
        <w:rPr>
          <w:rFonts w:ascii="Times New Roman" w:hAnsi="Times New Roman" w:cs="Times New Roman"/>
          <w:sz w:val="24"/>
          <w:szCs w:val="24"/>
        </w:rPr>
        <w:t>A required “patient assessment” prior to prescribing and dispensing an Schedule II controlled substance which must be reflected on the prescription.</w:t>
      </w:r>
    </w:p>
    <w:p w:rsidR="00CE4129" w:rsidRDefault="00CE4129" w:rsidP="00CE4129">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Requiring the acknowledgement of the unsolicited reports from the PMP.</w:t>
      </w:r>
    </w:p>
    <w:p w:rsidR="00CE4129" w:rsidRDefault="0093416C" w:rsidP="00CE4129">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Allowing IDFPR to access PMP information and monitor the activities of prescribers.</w:t>
      </w:r>
    </w:p>
    <w:p w:rsidR="0093416C" w:rsidRPr="00CE4129" w:rsidRDefault="00190429" w:rsidP="00CE4129">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Three</w:t>
      </w:r>
      <w:r w:rsidR="0093416C">
        <w:rPr>
          <w:rFonts w:ascii="Times New Roman" w:hAnsi="Times New Roman" w:cs="Times New Roman"/>
          <w:sz w:val="24"/>
          <w:szCs w:val="24"/>
        </w:rPr>
        <w:t xml:space="preserve"> new violations o</w:t>
      </w:r>
      <w:r>
        <w:rPr>
          <w:rFonts w:ascii="Times New Roman" w:hAnsi="Times New Roman" w:cs="Times New Roman"/>
          <w:sz w:val="24"/>
          <w:szCs w:val="24"/>
        </w:rPr>
        <w:t>f the Controlled Substances Act.</w:t>
      </w:r>
    </w:p>
    <w:sectPr w:rsidR="0093416C" w:rsidRPr="00CE412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144" w:rsidRDefault="009D0144" w:rsidP="00590487">
      <w:pPr>
        <w:spacing w:after="0" w:line="240" w:lineRule="auto"/>
      </w:pPr>
      <w:r>
        <w:separator/>
      </w:r>
    </w:p>
  </w:endnote>
  <w:endnote w:type="continuationSeparator" w:id="0">
    <w:p w:rsidR="009D0144" w:rsidRDefault="009D0144" w:rsidP="00590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26929"/>
      <w:docPartObj>
        <w:docPartGallery w:val="Page Numbers (Bottom of Page)"/>
        <w:docPartUnique/>
      </w:docPartObj>
    </w:sdtPr>
    <w:sdtEndPr>
      <w:rPr>
        <w:noProof/>
      </w:rPr>
    </w:sdtEndPr>
    <w:sdtContent>
      <w:p w:rsidR="00590487" w:rsidRDefault="00590487">
        <w:pPr>
          <w:pStyle w:val="Footer"/>
          <w:jc w:val="center"/>
        </w:pPr>
        <w:r w:rsidRPr="00590487">
          <w:rPr>
            <w:rFonts w:ascii="Times New Roman" w:hAnsi="Times New Roman" w:cs="Times New Roman"/>
            <w:sz w:val="24"/>
            <w:szCs w:val="24"/>
          </w:rPr>
          <w:fldChar w:fldCharType="begin"/>
        </w:r>
        <w:r w:rsidRPr="00590487">
          <w:rPr>
            <w:rFonts w:ascii="Times New Roman" w:hAnsi="Times New Roman" w:cs="Times New Roman"/>
            <w:sz w:val="24"/>
            <w:szCs w:val="24"/>
          </w:rPr>
          <w:instrText xml:space="preserve"> PAGE   \* MERGEFORMAT </w:instrText>
        </w:r>
        <w:r w:rsidRPr="00590487">
          <w:rPr>
            <w:rFonts w:ascii="Times New Roman" w:hAnsi="Times New Roman" w:cs="Times New Roman"/>
            <w:sz w:val="24"/>
            <w:szCs w:val="24"/>
          </w:rPr>
          <w:fldChar w:fldCharType="separate"/>
        </w:r>
        <w:r w:rsidR="000501BD">
          <w:rPr>
            <w:rFonts w:ascii="Times New Roman" w:hAnsi="Times New Roman" w:cs="Times New Roman"/>
            <w:noProof/>
            <w:sz w:val="24"/>
            <w:szCs w:val="24"/>
          </w:rPr>
          <w:t>4</w:t>
        </w:r>
        <w:r w:rsidRPr="00590487">
          <w:rPr>
            <w:rFonts w:ascii="Times New Roman" w:hAnsi="Times New Roman" w:cs="Times New Roman"/>
            <w:noProof/>
            <w:sz w:val="24"/>
            <w:szCs w:val="24"/>
          </w:rPr>
          <w:fldChar w:fldCharType="end"/>
        </w:r>
      </w:p>
    </w:sdtContent>
  </w:sdt>
  <w:p w:rsidR="00590487" w:rsidRDefault="00590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144" w:rsidRDefault="009D0144" w:rsidP="00590487">
      <w:pPr>
        <w:spacing w:after="0" w:line="240" w:lineRule="auto"/>
      </w:pPr>
      <w:r>
        <w:separator/>
      </w:r>
    </w:p>
  </w:footnote>
  <w:footnote w:type="continuationSeparator" w:id="0">
    <w:p w:rsidR="009D0144" w:rsidRDefault="009D0144" w:rsidP="005904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86C"/>
    <w:multiLevelType w:val="hybridMultilevel"/>
    <w:tmpl w:val="3C1C83B0"/>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5DB4256"/>
    <w:multiLevelType w:val="hybridMultilevel"/>
    <w:tmpl w:val="4B3E0B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56B85"/>
    <w:multiLevelType w:val="hybridMultilevel"/>
    <w:tmpl w:val="CA42EB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D3A1B1D"/>
    <w:multiLevelType w:val="hybridMultilevel"/>
    <w:tmpl w:val="C146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82484"/>
    <w:multiLevelType w:val="hybridMultilevel"/>
    <w:tmpl w:val="25DE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43081"/>
    <w:multiLevelType w:val="hybridMultilevel"/>
    <w:tmpl w:val="1B52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E3D8B"/>
    <w:multiLevelType w:val="hybridMultilevel"/>
    <w:tmpl w:val="A1C0BBD4"/>
    <w:lvl w:ilvl="0" w:tplc="C0981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8C0897"/>
    <w:multiLevelType w:val="hybridMultilevel"/>
    <w:tmpl w:val="C2722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B3866"/>
    <w:multiLevelType w:val="hybridMultilevel"/>
    <w:tmpl w:val="D58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7224A4"/>
    <w:multiLevelType w:val="hybridMultilevel"/>
    <w:tmpl w:val="C79C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CC2449"/>
    <w:multiLevelType w:val="hybridMultilevel"/>
    <w:tmpl w:val="8FD087A4"/>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331148D9"/>
    <w:multiLevelType w:val="hybridMultilevel"/>
    <w:tmpl w:val="039A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B0756A"/>
    <w:multiLevelType w:val="hybridMultilevel"/>
    <w:tmpl w:val="7018AB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AB4529B"/>
    <w:multiLevelType w:val="hybridMultilevel"/>
    <w:tmpl w:val="9394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446A3D"/>
    <w:multiLevelType w:val="hybridMultilevel"/>
    <w:tmpl w:val="CFCA1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F16A0F"/>
    <w:multiLevelType w:val="hybridMultilevel"/>
    <w:tmpl w:val="04C2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7245DC"/>
    <w:multiLevelType w:val="hybridMultilevel"/>
    <w:tmpl w:val="B486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5F59E1"/>
    <w:multiLevelType w:val="hybridMultilevel"/>
    <w:tmpl w:val="C6FEA8C4"/>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nsid w:val="4E066FF7"/>
    <w:multiLevelType w:val="hybridMultilevel"/>
    <w:tmpl w:val="5126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112415"/>
    <w:multiLevelType w:val="hybridMultilevel"/>
    <w:tmpl w:val="E60A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8643E3"/>
    <w:multiLevelType w:val="hybridMultilevel"/>
    <w:tmpl w:val="202A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2E52B3"/>
    <w:multiLevelType w:val="hybridMultilevel"/>
    <w:tmpl w:val="E822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4C0F3F"/>
    <w:multiLevelType w:val="hybridMultilevel"/>
    <w:tmpl w:val="3DD80B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D2D3108"/>
    <w:multiLevelType w:val="hybridMultilevel"/>
    <w:tmpl w:val="6BD2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6338FA"/>
    <w:multiLevelType w:val="hybridMultilevel"/>
    <w:tmpl w:val="2244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B02488"/>
    <w:multiLevelType w:val="hybridMultilevel"/>
    <w:tmpl w:val="47F4CB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CFC25AC"/>
    <w:multiLevelType w:val="hybridMultilevel"/>
    <w:tmpl w:val="D322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3"/>
  </w:num>
  <w:num w:numId="4">
    <w:abstractNumId w:val="1"/>
  </w:num>
  <w:num w:numId="5">
    <w:abstractNumId w:val="7"/>
  </w:num>
  <w:num w:numId="6">
    <w:abstractNumId w:val="11"/>
  </w:num>
  <w:num w:numId="7">
    <w:abstractNumId w:val="14"/>
  </w:num>
  <w:num w:numId="8">
    <w:abstractNumId w:val="16"/>
  </w:num>
  <w:num w:numId="9">
    <w:abstractNumId w:val="8"/>
  </w:num>
  <w:num w:numId="10">
    <w:abstractNumId w:val="15"/>
  </w:num>
  <w:num w:numId="11">
    <w:abstractNumId w:val="9"/>
  </w:num>
  <w:num w:numId="12">
    <w:abstractNumId w:val="4"/>
  </w:num>
  <w:num w:numId="13">
    <w:abstractNumId w:val="21"/>
  </w:num>
  <w:num w:numId="14">
    <w:abstractNumId w:val="19"/>
  </w:num>
  <w:num w:numId="15">
    <w:abstractNumId w:val="23"/>
  </w:num>
  <w:num w:numId="16">
    <w:abstractNumId w:val="25"/>
  </w:num>
  <w:num w:numId="17">
    <w:abstractNumId w:val="10"/>
  </w:num>
  <w:num w:numId="18">
    <w:abstractNumId w:val="5"/>
  </w:num>
  <w:num w:numId="19">
    <w:abstractNumId w:val="24"/>
  </w:num>
  <w:num w:numId="20">
    <w:abstractNumId w:val="22"/>
  </w:num>
  <w:num w:numId="21">
    <w:abstractNumId w:val="6"/>
  </w:num>
  <w:num w:numId="22">
    <w:abstractNumId w:val="13"/>
  </w:num>
  <w:num w:numId="23">
    <w:abstractNumId w:val="12"/>
  </w:num>
  <w:num w:numId="24">
    <w:abstractNumId w:val="20"/>
  </w:num>
  <w:num w:numId="25">
    <w:abstractNumId w:val="2"/>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12"/>
    <w:rsid w:val="00047829"/>
    <w:rsid w:val="000501BD"/>
    <w:rsid w:val="000B1924"/>
    <w:rsid w:val="000C1A51"/>
    <w:rsid w:val="000F0CB2"/>
    <w:rsid w:val="00120633"/>
    <w:rsid w:val="00190429"/>
    <w:rsid w:val="001A5F2F"/>
    <w:rsid w:val="001E218F"/>
    <w:rsid w:val="00201108"/>
    <w:rsid w:val="00201FEE"/>
    <w:rsid w:val="00204F53"/>
    <w:rsid w:val="00223B05"/>
    <w:rsid w:val="00227BE3"/>
    <w:rsid w:val="00262513"/>
    <w:rsid w:val="0028330C"/>
    <w:rsid w:val="002E1DFC"/>
    <w:rsid w:val="002E3A04"/>
    <w:rsid w:val="00306CC8"/>
    <w:rsid w:val="00330D9E"/>
    <w:rsid w:val="003E4D3B"/>
    <w:rsid w:val="0041414F"/>
    <w:rsid w:val="004C5452"/>
    <w:rsid w:val="00523759"/>
    <w:rsid w:val="0053301E"/>
    <w:rsid w:val="005851B4"/>
    <w:rsid w:val="00590487"/>
    <w:rsid w:val="0059696C"/>
    <w:rsid w:val="005B50EC"/>
    <w:rsid w:val="005F6371"/>
    <w:rsid w:val="00611E86"/>
    <w:rsid w:val="00615528"/>
    <w:rsid w:val="00652AE6"/>
    <w:rsid w:val="00691F14"/>
    <w:rsid w:val="00731682"/>
    <w:rsid w:val="0075166A"/>
    <w:rsid w:val="007709C6"/>
    <w:rsid w:val="007756B3"/>
    <w:rsid w:val="007B2A7F"/>
    <w:rsid w:val="007C3F85"/>
    <w:rsid w:val="00872308"/>
    <w:rsid w:val="008B1DF0"/>
    <w:rsid w:val="008C3E7D"/>
    <w:rsid w:val="0093416C"/>
    <w:rsid w:val="00961D52"/>
    <w:rsid w:val="009C1767"/>
    <w:rsid w:val="009D0144"/>
    <w:rsid w:val="00A10AF7"/>
    <w:rsid w:val="00A57A7C"/>
    <w:rsid w:val="00A70063"/>
    <w:rsid w:val="00A739A5"/>
    <w:rsid w:val="00A95B8B"/>
    <w:rsid w:val="00AF58CF"/>
    <w:rsid w:val="00B56BDA"/>
    <w:rsid w:val="00B665BB"/>
    <w:rsid w:val="00B740FE"/>
    <w:rsid w:val="00BE0D47"/>
    <w:rsid w:val="00BE16CD"/>
    <w:rsid w:val="00BF2DC6"/>
    <w:rsid w:val="00C23BB9"/>
    <w:rsid w:val="00CC1116"/>
    <w:rsid w:val="00CE4129"/>
    <w:rsid w:val="00D153B3"/>
    <w:rsid w:val="00D612D8"/>
    <w:rsid w:val="00D93904"/>
    <w:rsid w:val="00EA3C15"/>
    <w:rsid w:val="00F10136"/>
    <w:rsid w:val="00F116CA"/>
    <w:rsid w:val="00F13F77"/>
    <w:rsid w:val="00F77612"/>
    <w:rsid w:val="00FB1D6F"/>
    <w:rsid w:val="00FB6A25"/>
    <w:rsid w:val="00FC1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57A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924"/>
    <w:pPr>
      <w:ind w:left="720"/>
      <w:contextualSpacing/>
    </w:pPr>
  </w:style>
  <w:style w:type="paragraph" w:styleId="Header">
    <w:name w:val="header"/>
    <w:basedOn w:val="Normal"/>
    <w:link w:val="HeaderChar"/>
    <w:uiPriority w:val="99"/>
    <w:unhideWhenUsed/>
    <w:rsid w:val="00590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487"/>
  </w:style>
  <w:style w:type="paragraph" w:styleId="Footer">
    <w:name w:val="footer"/>
    <w:basedOn w:val="Normal"/>
    <w:link w:val="FooterChar"/>
    <w:uiPriority w:val="99"/>
    <w:unhideWhenUsed/>
    <w:rsid w:val="00590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487"/>
  </w:style>
  <w:style w:type="paragraph" w:styleId="BalloonText">
    <w:name w:val="Balloon Text"/>
    <w:basedOn w:val="Normal"/>
    <w:link w:val="BalloonTextChar"/>
    <w:uiPriority w:val="99"/>
    <w:semiHidden/>
    <w:unhideWhenUsed/>
    <w:rsid w:val="008B1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DF0"/>
    <w:rPr>
      <w:rFonts w:ascii="Tahoma" w:hAnsi="Tahoma" w:cs="Tahoma"/>
      <w:sz w:val="16"/>
      <w:szCs w:val="16"/>
    </w:rPr>
  </w:style>
  <w:style w:type="character" w:customStyle="1" w:styleId="Heading2Char">
    <w:name w:val="Heading 2 Char"/>
    <w:basedOn w:val="DefaultParagraphFont"/>
    <w:link w:val="Heading2"/>
    <w:uiPriority w:val="9"/>
    <w:semiHidden/>
    <w:rsid w:val="00A57A7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57A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924"/>
    <w:pPr>
      <w:ind w:left="720"/>
      <w:contextualSpacing/>
    </w:pPr>
  </w:style>
  <w:style w:type="paragraph" w:styleId="Header">
    <w:name w:val="header"/>
    <w:basedOn w:val="Normal"/>
    <w:link w:val="HeaderChar"/>
    <w:uiPriority w:val="99"/>
    <w:unhideWhenUsed/>
    <w:rsid w:val="00590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487"/>
  </w:style>
  <w:style w:type="paragraph" w:styleId="Footer">
    <w:name w:val="footer"/>
    <w:basedOn w:val="Normal"/>
    <w:link w:val="FooterChar"/>
    <w:uiPriority w:val="99"/>
    <w:unhideWhenUsed/>
    <w:rsid w:val="00590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487"/>
  </w:style>
  <w:style w:type="paragraph" w:styleId="BalloonText">
    <w:name w:val="Balloon Text"/>
    <w:basedOn w:val="Normal"/>
    <w:link w:val="BalloonTextChar"/>
    <w:uiPriority w:val="99"/>
    <w:semiHidden/>
    <w:unhideWhenUsed/>
    <w:rsid w:val="008B1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DF0"/>
    <w:rPr>
      <w:rFonts w:ascii="Tahoma" w:hAnsi="Tahoma" w:cs="Tahoma"/>
      <w:sz w:val="16"/>
      <w:szCs w:val="16"/>
    </w:rPr>
  </w:style>
  <w:style w:type="character" w:customStyle="1" w:styleId="Heading2Char">
    <w:name w:val="Heading 2 Char"/>
    <w:basedOn w:val="DefaultParagraphFont"/>
    <w:link w:val="Heading2"/>
    <w:uiPriority w:val="9"/>
    <w:semiHidden/>
    <w:rsid w:val="00A57A7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491575">
      <w:bodyDiv w:val="1"/>
      <w:marLeft w:val="0"/>
      <w:marRight w:val="0"/>
      <w:marTop w:val="0"/>
      <w:marBottom w:val="0"/>
      <w:divBdr>
        <w:top w:val="none" w:sz="0" w:space="0" w:color="auto"/>
        <w:left w:val="none" w:sz="0" w:space="0" w:color="auto"/>
        <w:bottom w:val="none" w:sz="0" w:space="0" w:color="auto"/>
        <w:right w:val="none" w:sz="0" w:space="0" w:color="auto"/>
      </w:divBdr>
      <w:divsChild>
        <w:div w:id="1953856488">
          <w:marLeft w:val="0"/>
          <w:marRight w:val="0"/>
          <w:marTop w:val="0"/>
          <w:marBottom w:val="240"/>
          <w:divBdr>
            <w:top w:val="single" w:sz="6" w:space="0" w:color="9D9D9D"/>
            <w:left w:val="single" w:sz="6" w:space="0" w:color="9D9D9D"/>
            <w:bottom w:val="single" w:sz="6" w:space="0" w:color="9D9D9D"/>
            <w:right w:val="single" w:sz="6" w:space="0" w:color="9D9D9D"/>
          </w:divBdr>
          <w:divsChild>
            <w:div w:id="1531845600">
              <w:marLeft w:val="0"/>
              <w:marRight w:val="345"/>
              <w:marTop w:val="435"/>
              <w:marBottom w:val="240"/>
              <w:divBdr>
                <w:top w:val="none" w:sz="0" w:space="0" w:color="auto"/>
                <w:left w:val="none" w:sz="0" w:space="0" w:color="auto"/>
                <w:bottom w:val="none" w:sz="0" w:space="0" w:color="auto"/>
                <w:right w:val="none" w:sz="0" w:space="0" w:color="auto"/>
              </w:divBdr>
              <w:divsChild>
                <w:div w:id="1671061420">
                  <w:marLeft w:val="0"/>
                  <w:marRight w:val="0"/>
                  <w:marTop w:val="0"/>
                  <w:marBottom w:val="0"/>
                  <w:divBdr>
                    <w:top w:val="none" w:sz="0" w:space="0" w:color="auto"/>
                    <w:left w:val="none" w:sz="0" w:space="0" w:color="auto"/>
                    <w:bottom w:val="none" w:sz="0" w:space="0" w:color="auto"/>
                    <w:right w:val="none" w:sz="0" w:space="0" w:color="auto"/>
                  </w:divBdr>
                  <w:divsChild>
                    <w:div w:id="2065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2401</TotalTime>
  <Pages>10</Pages>
  <Words>3639</Words>
  <Characters>20745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Janas, Kimberly</dc:creator>
  <cp:lastModifiedBy>Janas, Kimberly</cp:lastModifiedBy>
  <cp:revision>18</cp:revision>
  <cp:lastPrinted>2015-04-20T13:49:00Z</cp:lastPrinted>
  <dcterms:created xsi:type="dcterms:W3CDTF">2015-04-20T13:49:00Z</dcterms:created>
  <dcterms:modified xsi:type="dcterms:W3CDTF">2015-04-27T14:54:00Z</dcterms:modified>
</cp:coreProperties>
</file>